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47AC5" w14:textId="77777777" w:rsidR="00B53B8A" w:rsidRDefault="00736B91">
      <w:pPr>
        <w:spacing w:after="0" w:line="240" w:lineRule="auto"/>
        <w:jc w:val="center"/>
        <w:rPr>
          <w:rFonts w:ascii="Calibri Light" w:eastAsia="Calibri Light" w:hAnsi="Calibri Light" w:cs="Calibri Light"/>
          <w:spacing w:val="-10"/>
          <w:sz w:val="56"/>
        </w:rPr>
      </w:pPr>
      <w:r>
        <w:object w:dxaOrig="2073" w:dyaOrig="2073" w14:anchorId="2B58BC15">
          <v:rect id="rectole0000000000" o:spid="_x0000_i1025" style="width:102.85pt;height:102.85pt" o:ole="" o:preferrelative="t" stroked="f">
            <v:imagedata r:id="rId8" o:title=""/>
          </v:rect>
          <o:OLEObject Type="Embed" ProgID="StaticMetafile" ShapeID="rectole0000000000" DrawAspect="Content" ObjectID="_1622303825" r:id="rId9"/>
        </w:object>
      </w:r>
    </w:p>
    <w:p w14:paraId="3CC69F20" w14:textId="77777777" w:rsidR="00B53B8A" w:rsidRDefault="00B53B8A">
      <w:pPr>
        <w:spacing w:after="0" w:line="240" w:lineRule="auto"/>
        <w:rPr>
          <w:rFonts w:ascii="Calibri Light" w:eastAsia="Calibri Light" w:hAnsi="Calibri Light" w:cs="Calibri Light"/>
          <w:spacing w:val="-10"/>
          <w:sz w:val="56"/>
        </w:rPr>
      </w:pPr>
    </w:p>
    <w:p w14:paraId="2AD35403" w14:textId="77777777" w:rsidR="00B53B8A" w:rsidRDefault="00B53B8A">
      <w:pPr>
        <w:rPr>
          <w:rFonts w:ascii="Calibri" w:eastAsia="Calibri" w:hAnsi="Calibri" w:cs="Calibri"/>
        </w:rPr>
      </w:pPr>
    </w:p>
    <w:p w14:paraId="084AB236" w14:textId="69C16AFD" w:rsidR="00B53B8A" w:rsidRDefault="00736B91">
      <w:pPr>
        <w:spacing w:after="0" w:line="240" w:lineRule="auto"/>
        <w:rPr>
          <w:rFonts w:ascii="Calibri Light" w:eastAsia="Calibri Light" w:hAnsi="Calibri Light" w:cs="Calibri Light"/>
          <w:spacing w:val="-10"/>
          <w:sz w:val="52"/>
        </w:rPr>
      </w:pPr>
      <w:r>
        <w:rPr>
          <w:rFonts w:ascii="Calibri Light" w:eastAsia="Calibri Light" w:hAnsi="Calibri Light" w:cs="Calibri Light"/>
          <w:spacing w:val="-10"/>
          <w:sz w:val="52"/>
        </w:rPr>
        <w:t xml:space="preserve">NIEM Health201: </w:t>
      </w:r>
      <w:bookmarkStart w:id="0" w:name="_Hlk527547496"/>
      <w:r w:rsidR="001D610C">
        <w:rPr>
          <w:rFonts w:ascii="Calibri Light" w:eastAsia="Calibri Light" w:hAnsi="Calibri Light" w:cs="Calibri Light"/>
          <w:spacing w:val="-10"/>
          <w:sz w:val="52"/>
        </w:rPr>
        <w:t>Architecting</w:t>
      </w:r>
      <w:r>
        <w:rPr>
          <w:rFonts w:ascii="Calibri Light" w:eastAsia="Calibri Light" w:hAnsi="Calibri Light" w:cs="Calibri Light"/>
          <w:spacing w:val="-10"/>
          <w:sz w:val="52"/>
        </w:rPr>
        <w:t xml:space="preserve"> NIEM </w:t>
      </w:r>
      <w:r w:rsidR="00176E83">
        <w:rPr>
          <w:rFonts w:ascii="Calibri Light" w:eastAsia="Calibri Light" w:hAnsi="Calibri Light" w:cs="Calibri Light"/>
          <w:spacing w:val="-10"/>
          <w:sz w:val="52"/>
        </w:rPr>
        <w:t>Health</w:t>
      </w:r>
      <w:r w:rsidR="001D610C">
        <w:rPr>
          <w:rFonts w:ascii="Calibri Light" w:eastAsia="Calibri Light" w:hAnsi="Calibri Light" w:cs="Calibri Light"/>
          <w:spacing w:val="-10"/>
          <w:sz w:val="52"/>
        </w:rPr>
        <w:t xml:space="preserve"> IEPDs</w:t>
      </w:r>
      <w:r w:rsidR="00F504F4">
        <w:rPr>
          <w:rFonts w:ascii="Calibri Light" w:eastAsia="Calibri Light" w:hAnsi="Calibri Light" w:cs="Calibri Light"/>
          <w:spacing w:val="-10"/>
          <w:sz w:val="52"/>
        </w:rPr>
        <w:t xml:space="preserve"> </w:t>
      </w:r>
      <w:r w:rsidR="004D3301">
        <w:rPr>
          <w:rFonts w:ascii="Calibri Light" w:eastAsia="Calibri Light" w:hAnsi="Calibri Light" w:cs="Calibri Light"/>
          <w:spacing w:val="-10"/>
          <w:sz w:val="52"/>
        </w:rPr>
        <w:t>U</w:t>
      </w:r>
      <w:r w:rsidR="001D610C">
        <w:rPr>
          <w:rFonts w:ascii="Calibri Light" w:eastAsia="Calibri Light" w:hAnsi="Calibri Light" w:cs="Calibri Light"/>
          <w:spacing w:val="-10"/>
          <w:sz w:val="52"/>
        </w:rPr>
        <w:t>sing</w:t>
      </w:r>
      <w:r w:rsidR="00F504F4">
        <w:rPr>
          <w:rFonts w:ascii="Calibri Light" w:eastAsia="Calibri Light" w:hAnsi="Calibri Light" w:cs="Calibri Light"/>
          <w:spacing w:val="-10"/>
          <w:sz w:val="52"/>
        </w:rPr>
        <w:t xml:space="preserve"> Health </w:t>
      </w:r>
      <w:r w:rsidR="001D610C">
        <w:rPr>
          <w:rFonts w:ascii="Calibri Light" w:eastAsia="Calibri Light" w:hAnsi="Calibri Light" w:cs="Calibri Light"/>
          <w:spacing w:val="-10"/>
          <w:sz w:val="52"/>
        </w:rPr>
        <w:t>Information Model</w:t>
      </w:r>
      <w:bookmarkEnd w:id="0"/>
      <w:r w:rsidR="00084C49">
        <w:rPr>
          <w:rFonts w:ascii="Calibri Light" w:eastAsia="Calibri Light" w:hAnsi="Calibri Light" w:cs="Calibri Light"/>
          <w:spacing w:val="-10"/>
          <w:sz w:val="52"/>
        </w:rPr>
        <w:t>s</w:t>
      </w:r>
    </w:p>
    <w:p w14:paraId="34A38128" w14:textId="77777777" w:rsidR="00B53B8A" w:rsidRDefault="00736B91">
      <w:pPr>
        <w:rPr>
          <w:rFonts w:ascii="Calibri" w:eastAsia="Calibri" w:hAnsi="Calibri" w:cs="Calibri"/>
        </w:rPr>
      </w:pPr>
      <w:r>
        <w:rPr>
          <w:rFonts w:ascii="Calibri" w:eastAsia="Calibri" w:hAnsi="Calibri" w:cs="Calibri"/>
        </w:rPr>
        <w:t>Produced by the Federal Health Architecture</w:t>
      </w:r>
    </w:p>
    <w:p w14:paraId="7F9EB691" w14:textId="77777777" w:rsidR="00B53B8A" w:rsidRDefault="00B53B8A">
      <w:pPr>
        <w:rPr>
          <w:rFonts w:ascii="Calibri" w:eastAsia="Calibri" w:hAnsi="Calibri" w:cs="Calibri"/>
        </w:rPr>
      </w:pPr>
    </w:p>
    <w:p w14:paraId="06CECD1E" w14:textId="77777777" w:rsidR="00B53B8A" w:rsidRDefault="00736B91">
      <w:pPr>
        <w:rPr>
          <w:rFonts w:ascii="Calibri" w:eastAsia="Calibri" w:hAnsi="Calibri" w:cs="Calibri"/>
        </w:rPr>
      </w:pPr>
      <w:r>
        <w:rPr>
          <w:rFonts w:ascii="Calibri" w:eastAsia="Calibri" w:hAnsi="Calibri" w:cs="Calibri"/>
        </w:rPr>
        <w:t xml:space="preserve"> </w:t>
      </w:r>
    </w:p>
    <w:p w14:paraId="469FB5DD" w14:textId="77777777" w:rsidR="00B53B8A" w:rsidRDefault="00B53B8A">
      <w:pPr>
        <w:rPr>
          <w:rFonts w:ascii="Calibri" w:eastAsia="Calibri" w:hAnsi="Calibri" w:cs="Calibri"/>
        </w:rPr>
      </w:pPr>
    </w:p>
    <w:p w14:paraId="7810C170" w14:textId="77777777" w:rsidR="00B53B8A" w:rsidRDefault="00736B91">
      <w:pPr>
        <w:rPr>
          <w:rFonts w:ascii="Calibri" w:eastAsia="Calibri" w:hAnsi="Calibri" w:cs="Calibri"/>
        </w:rPr>
      </w:pPr>
      <w:r>
        <w:rPr>
          <w:rFonts w:ascii="Calibri" w:eastAsia="Calibri" w:hAnsi="Calibri" w:cs="Calibri"/>
        </w:rPr>
        <w:t xml:space="preserve"> </w:t>
      </w:r>
    </w:p>
    <w:p w14:paraId="35D9E3F1" w14:textId="77777777" w:rsidR="00BE5054" w:rsidRDefault="00BE5054">
      <w:pPr>
        <w:keepNext/>
        <w:keepLines/>
        <w:spacing w:before="240" w:after="0"/>
        <w:rPr>
          <w:rFonts w:ascii="Calibri Light" w:eastAsia="Calibri Light" w:hAnsi="Calibri Light" w:cs="Calibri Light"/>
          <w:color w:val="2F5496"/>
          <w:sz w:val="32"/>
        </w:rPr>
      </w:pPr>
    </w:p>
    <w:p w14:paraId="030A70F1" w14:textId="77777777" w:rsidR="00BE5054" w:rsidRDefault="00BE5054">
      <w:pPr>
        <w:keepNext/>
        <w:keepLines/>
        <w:spacing w:before="240" w:after="0"/>
        <w:rPr>
          <w:rFonts w:ascii="Calibri Light" w:eastAsia="Calibri Light" w:hAnsi="Calibri Light" w:cs="Calibri Light"/>
          <w:color w:val="2F5496"/>
          <w:sz w:val="32"/>
        </w:rPr>
      </w:pPr>
    </w:p>
    <w:p w14:paraId="429B7F9A" w14:textId="77777777" w:rsidR="00BE5054" w:rsidRDefault="00BE5054">
      <w:pPr>
        <w:keepNext/>
        <w:keepLines/>
        <w:spacing w:before="240" w:after="0"/>
        <w:rPr>
          <w:rFonts w:ascii="Calibri Light" w:eastAsia="Calibri Light" w:hAnsi="Calibri Light" w:cs="Calibri Light"/>
          <w:color w:val="2F5496"/>
          <w:sz w:val="32"/>
        </w:rPr>
      </w:pPr>
    </w:p>
    <w:p w14:paraId="627B1DAC" w14:textId="77777777" w:rsidR="00BE5054" w:rsidRDefault="00BE5054">
      <w:pPr>
        <w:keepNext/>
        <w:keepLines/>
        <w:spacing w:before="240" w:after="0"/>
        <w:rPr>
          <w:rFonts w:ascii="Calibri Light" w:eastAsia="Calibri Light" w:hAnsi="Calibri Light" w:cs="Calibri Light"/>
          <w:color w:val="2F5496"/>
          <w:sz w:val="32"/>
        </w:rPr>
      </w:pPr>
    </w:p>
    <w:p w14:paraId="282E4174" w14:textId="77777777" w:rsidR="00BE5054" w:rsidRDefault="00BE5054">
      <w:pPr>
        <w:keepNext/>
        <w:keepLines/>
        <w:spacing w:before="240" w:after="0"/>
        <w:rPr>
          <w:rFonts w:ascii="Calibri Light" w:eastAsia="Calibri Light" w:hAnsi="Calibri Light" w:cs="Calibri Light"/>
          <w:color w:val="2F5496"/>
          <w:sz w:val="32"/>
        </w:rPr>
      </w:pPr>
    </w:p>
    <w:p w14:paraId="1191BD2F" w14:textId="77777777" w:rsidR="00BE5054" w:rsidRDefault="00BE5054">
      <w:pPr>
        <w:keepNext/>
        <w:keepLines/>
        <w:spacing w:before="240" w:after="0"/>
        <w:rPr>
          <w:rFonts w:ascii="Calibri Light" w:eastAsia="Calibri Light" w:hAnsi="Calibri Light" w:cs="Calibri Light"/>
          <w:color w:val="2F5496"/>
          <w:sz w:val="32"/>
        </w:rPr>
      </w:pPr>
    </w:p>
    <w:p w14:paraId="1F1376D6" w14:textId="77777777" w:rsidR="00BE5054" w:rsidRDefault="00BE5054">
      <w:pPr>
        <w:keepNext/>
        <w:keepLines/>
        <w:spacing w:before="240" w:after="0"/>
        <w:rPr>
          <w:rFonts w:ascii="Calibri Light" w:eastAsia="Calibri Light" w:hAnsi="Calibri Light" w:cs="Calibri Light"/>
          <w:color w:val="2F5496"/>
          <w:sz w:val="32"/>
        </w:rPr>
      </w:pPr>
    </w:p>
    <w:p w14:paraId="48C2C383" w14:textId="77777777" w:rsidR="00B53B8A" w:rsidRDefault="00BE5054" w:rsidP="00BE5054">
      <w:pPr>
        <w:keepNext/>
        <w:keepLines/>
        <w:spacing w:before="240" w:after="0"/>
        <w:rPr>
          <w:rFonts w:ascii="Calibri" w:eastAsia="Calibri" w:hAnsi="Calibri" w:cs="Calibri"/>
        </w:rPr>
      </w:pPr>
      <w:r>
        <w:rPr>
          <w:rFonts w:ascii="Calibri Light" w:eastAsia="Calibri Light" w:hAnsi="Calibri Light" w:cs="Calibri Light"/>
          <w:color w:val="2F5496"/>
          <w:sz w:val="32"/>
        </w:rPr>
        <w:t xml:space="preserve">                                                                                                                                                     </w:t>
      </w:r>
    </w:p>
    <w:p w14:paraId="72D35546" w14:textId="77777777" w:rsidR="00BE5054" w:rsidRDefault="00BE5054">
      <w:pPr>
        <w:rPr>
          <w:rFonts w:ascii="Calibri" w:eastAsia="Calibri" w:hAnsi="Calibri" w:cs="Calibri"/>
        </w:rPr>
      </w:pPr>
    </w:p>
    <w:p w14:paraId="307B52B8" w14:textId="77777777" w:rsidR="00BE5054" w:rsidRDefault="00BE5054">
      <w:pPr>
        <w:rPr>
          <w:rFonts w:ascii="Calibri" w:eastAsia="Calibri" w:hAnsi="Calibri" w:cs="Calibri"/>
        </w:rPr>
      </w:pPr>
    </w:p>
    <w:p w14:paraId="06213317" w14:textId="77777777" w:rsidR="00BE5054" w:rsidRDefault="00BE5054">
      <w:pPr>
        <w:rPr>
          <w:rFonts w:ascii="Calibri" w:eastAsia="Calibri" w:hAnsi="Calibri" w:cs="Calibri"/>
        </w:rPr>
      </w:pPr>
    </w:p>
    <w:p w14:paraId="42B1AF74" w14:textId="77777777" w:rsidR="00176E83" w:rsidRPr="00E7050E" w:rsidRDefault="00176E83" w:rsidP="00176E83">
      <w:pPr>
        <w:pStyle w:val="Heading1"/>
        <w:rPr>
          <w:rFonts w:eastAsia="Calibri Light"/>
        </w:rPr>
      </w:pPr>
      <w:r w:rsidRPr="00E7050E">
        <w:rPr>
          <w:rFonts w:eastAsia="Calibri Light"/>
        </w:rPr>
        <w:lastRenderedPageBreak/>
        <w:t>Introduction</w:t>
      </w:r>
    </w:p>
    <w:p w14:paraId="35A4D486" w14:textId="403A187C" w:rsidR="00176E83" w:rsidRDefault="00176E83" w:rsidP="00176E83">
      <w:pPr>
        <w:rPr>
          <w:rFonts w:ascii="Calibri" w:eastAsia="Calibri" w:hAnsi="Calibri" w:cs="Calibri"/>
        </w:rPr>
      </w:pPr>
      <w:r>
        <w:rPr>
          <w:rFonts w:ascii="Calibri" w:eastAsia="Calibri" w:hAnsi="Calibri" w:cs="Calibri"/>
        </w:rPr>
        <w:t>The Federal Health Architecture (FHA)</w:t>
      </w:r>
      <w:r>
        <w:rPr>
          <w:rFonts w:cstheme="minorHAnsi"/>
          <w:color w:val="000000"/>
        </w:rPr>
        <w:t>,</w:t>
      </w:r>
      <w:r w:rsidRPr="005D695A">
        <w:rPr>
          <w:rFonts w:cstheme="minorHAnsi"/>
          <w:color w:val="000000"/>
        </w:rPr>
        <w:t xml:space="preserve"> an Office of Management and Budget (OMB) e</w:t>
      </w:r>
      <w:r>
        <w:rPr>
          <w:rFonts w:cstheme="minorHAnsi"/>
          <w:color w:val="000000"/>
        </w:rPr>
        <w:t>-</w:t>
      </w:r>
      <w:r w:rsidRPr="005D695A">
        <w:rPr>
          <w:rFonts w:cstheme="minorHAnsi"/>
          <w:color w:val="000000"/>
        </w:rPr>
        <w:t xml:space="preserve">Gov </w:t>
      </w:r>
      <w:r w:rsidR="004D3301">
        <w:rPr>
          <w:rFonts w:cstheme="minorHAnsi"/>
          <w:color w:val="000000"/>
        </w:rPr>
        <w:t>l</w:t>
      </w:r>
      <w:r w:rsidRPr="005D695A">
        <w:rPr>
          <w:rFonts w:cstheme="minorHAnsi"/>
          <w:color w:val="000000"/>
        </w:rPr>
        <w:t>ine of business</w:t>
      </w:r>
      <w:r>
        <w:rPr>
          <w:rFonts w:cstheme="minorHAnsi"/>
          <w:color w:val="000000"/>
        </w:rPr>
        <w:t>,</w:t>
      </w:r>
      <w:r>
        <w:rPr>
          <w:rFonts w:ascii="Calibri" w:eastAsia="Calibri" w:hAnsi="Calibri" w:cs="Calibri"/>
        </w:rPr>
        <w:t xml:space="preserve"> has published a series of National Information Exchange Model (NIEM) guidance documents for the NIEM Health Community of Interest (NH-COI) and NIEM stakeholders at large:</w:t>
      </w:r>
    </w:p>
    <w:p w14:paraId="0F79FB4A" w14:textId="69167047" w:rsidR="00176E83" w:rsidRPr="002F1A6E" w:rsidRDefault="00176E83" w:rsidP="00176E83">
      <w:pPr>
        <w:numPr>
          <w:ilvl w:val="0"/>
          <w:numId w:val="19"/>
        </w:numPr>
        <w:rPr>
          <w:rFonts w:ascii="Calibri" w:eastAsia="Calibri" w:hAnsi="Calibri" w:cs="Calibri"/>
        </w:rPr>
      </w:pPr>
      <w:r w:rsidRPr="002F1A6E">
        <w:rPr>
          <w:rFonts w:ascii="Calibri" w:eastAsia="Calibri" w:hAnsi="Calibri" w:cs="Calibri"/>
        </w:rPr>
        <w:t>NIEM Health</w:t>
      </w:r>
      <w:r w:rsidR="0042310B">
        <w:rPr>
          <w:rFonts w:ascii="Calibri" w:eastAsia="Calibri" w:hAnsi="Calibri" w:cs="Calibri"/>
        </w:rPr>
        <w:t xml:space="preserve"> </w:t>
      </w:r>
      <w:r w:rsidRPr="002F1A6E">
        <w:rPr>
          <w:rFonts w:ascii="Calibri" w:eastAsia="Calibri" w:hAnsi="Calibri" w:cs="Calibri"/>
        </w:rPr>
        <w:t>101: An Introduction to Health Information Exchange</w:t>
      </w:r>
      <w:r w:rsidR="00601484">
        <w:rPr>
          <w:rFonts w:ascii="Calibri" w:eastAsia="Calibri" w:hAnsi="Calibri" w:cs="Calibri"/>
        </w:rPr>
        <w:t>,</w:t>
      </w:r>
    </w:p>
    <w:p w14:paraId="55A9FADB" w14:textId="1D372F18" w:rsidR="00176E83" w:rsidRPr="002F1A6E" w:rsidRDefault="00176E83" w:rsidP="00176E83">
      <w:pPr>
        <w:numPr>
          <w:ilvl w:val="0"/>
          <w:numId w:val="19"/>
        </w:numPr>
        <w:rPr>
          <w:rFonts w:ascii="Calibri" w:eastAsia="Calibri" w:hAnsi="Calibri" w:cs="Calibri"/>
        </w:rPr>
      </w:pPr>
      <w:r w:rsidRPr="002F1A6E">
        <w:rPr>
          <w:rFonts w:ascii="Calibri" w:eastAsia="Calibri" w:hAnsi="Calibri" w:cs="Calibri"/>
        </w:rPr>
        <w:t>NIEM Health</w:t>
      </w:r>
      <w:r w:rsidR="0042310B">
        <w:rPr>
          <w:rFonts w:ascii="Calibri" w:eastAsia="Calibri" w:hAnsi="Calibri" w:cs="Calibri"/>
        </w:rPr>
        <w:t xml:space="preserve"> </w:t>
      </w:r>
      <w:r w:rsidRPr="002F1A6E">
        <w:rPr>
          <w:rFonts w:ascii="Calibri" w:eastAsia="Calibri" w:hAnsi="Calibri" w:cs="Calibri"/>
        </w:rPr>
        <w:t>102: An Introduction to Security and Privacy of Protected Healthcare Information</w:t>
      </w:r>
      <w:r w:rsidR="00601484">
        <w:rPr>
          <w:rFonts w:ascii="Calibri" w:eastAsia="Calibri" w:hAnsi="Calibri" w:cs="Calibri"/>
        </w:rPr>
        <w:t>,</w:t>
      </w:r>
    </w:p>
    <w:p w14:paraId="0742D909" w14:textId="159200D9" w:rsidR="00601484" w:rsidRPr="00601484" w:rsidRDefault="00176E83" w:rsidP="00601484">
      <w:pPr>
        <w:numPr>
          <w:ilvl w:val="0"/>
          <w:numId w:val="19"/>
        </w:numPr>
        <w:rPr>
          <w:rFonts w:ascii="Calibri" w:eastAsia="Calibri" w:hAnsi="Calibri" w:cs="Calibri"/>
        </w:rPr>
      </w:pPr>
      <w:r w:rsidRPr="002F1A6E">
        <w:rPr>
          <w:rFonts w:ascii="Calibri" w:eastAsia="Calibri" w:hAnsi="Calibri" w:cs="Calibri"/>
        </w:rPr>
        <w:t>NIEM Health</w:t>
      </w:r>
      <w:r w:rsidR="0042310B">
        <w:rPr>
          <w:rFonts w:ascii="Calibri" w:eastAsia="Calibri" w:hAnsi="Calibri" w:cs="Calibri"/>
        </w:rPr>
        <w:t xml:space="preserve"> </w:t>
      </w:r>
      <w:r w:rsidRPr="002F1A6E">
        <w:rPr>
          <w:rFonts w:ascii="Calibri" w:eastAsia="Calibri" w:hAnsi="Calibri" w:cs="Calibri"/>
        </w:rPr>
        <w:t xml:space="preserve">201: </w:t>
      </w:r>
      <w:r w:rsidR="00BC4A29" w:rsidRPr="00BC4A29">
        <w:rPr>
          <w:rFonts w:ascii="Calibri" w:eastAsia="Calibri" w:hAnsi="Calibri" w:cs="Calibri"/>
        </w:rPr>
        <w:t>Architecting NIEM Health IEPDs using Health Information Models</w:t>
      </w:r>
      <w:r w:rsidR="00601484" w:rsidRPr="00601484">
        <w:rPr>
          <w:rFonts w:ascii="Calibri" w:eastAsia="Calibri" w:hAnsi="Calibri" w:cs="Calibri"/>
        </w:rPr>
        <w:t>, and</w:t>
      </w:r>
    </w:p>
    <w:p w14:paraId="75098D81" w14:textId="4E4C9872" w:rsidR="00176E83" w:rsidRPr="00601484" w:rsidRDefault="00601484" w:rsidP="00601484">
      <w:pPr>
        <w:numPr>
          <w:ilvl w:val="0"/>
          <w:numId w:val="19"/>
        </w:numPr>
        <w:rPr>
          <w:rFonts w:ascii="Calibri" w:eastAsia="Calibri" w:hAnsi="Calibri" w:cs="Calibri"/>
        </w:rPr>
      </w:pPr>
      <w:r w:rsidRPr="00601484">
        <w:rPr>
          <w:rFonts w:ascii="Calibri" w:eastAsia="Calibri" w:hAnsi="Calibri" w:cs="Calibri"/>
        </w:rPr>
        <w:t>NIEM Health Element Inventory.</w:t>
      </w:r>
    </w:p>
    <w:p w14:paraId="66193E86" w14:textId="7CA5D1DA" w:rsidR="00176E83" w:rsidRDefault="00176E83" w:rsidP="00176E83">
      <w:pPr>
        <w:rPr>
          <w:rFonts w:ascii="Calibri" w:eastAsia="Calibri" w:hAnsi="Calibri" w:cs="Calibri"/>
        </w:rPr>
      </w:pPr>
      <w:r w:rsidRPr="0042310B">
        <w:rPr>
          <w:rFonts w:ascii="Calibri" w:eastAsia="Calibri" w:hAnsi="Calibri" w:cs="Calibri"/>
        </w:rPr>
        <w:t>NIEM Health</w:t>
      </w:r>
      <w:r w:rsidR="0042310B">
        <w:rPr>
          <w:rFonts w:ascii="Calibri" w:eastAsia="Calibri" w:hAnsi="Calibri" w:cs="Calibri"/>
        </w:rPr>
        <w:t xml:space="preserve"> </w:t>
      </w:r>
      <w:r w:rsidRPr="0042310B">
        <w:rPr>
          <w:rFonts w:ascii="Calibri" w:eastAsia="Calibri" w:hAnsi="Calibri" w:cs="Calibri"/>
        </w:rPr>
        <w:t>201</w:t>
      </w:r>
      <w:r>
        <w:rPr>
          <w:rFonts w:ascii="Calibri" w:eastAsia="Calibri" w:hAnsi="Calibri" w:cs="Calibri"/>
        </w:rPr>
        <w:t xml:space="preserve">, the third of the NIEM guidance documents, </w:t>
      </w:r>
      <w:r w:rsidR="00BC4A29">
        <w:rPr>
          <w:rFonts w:ascii="Calibri" w:eastAsia="Calibri" w:hAnsi="Calibri" w:cs="Calibri"/>
        </w:rPr>
        <w:t>d</w:t>
      </w:r>
      <w:r>
        <w:rPr>
          <w:rFonts w:ascii="Calibri" w:eastAsia="Calibri" w:hAnsi="Calibri" w:cs="Calibri"/>
        </w:rPr>
        <w:t>emonstrate</w:t>
      </w:r>
      <w:r w:rsidR="006E48FC">
        <w:rPr>
          <w:rFonts w:ascii="Calibri" w:eastAsia="Calibri" w:hAnsi="Calibri" w:cs="Calibri"/>
        </w:rPr>
        <w:t>s</w:t>
      </w:r>
      <w:r>
        <w:rPr>
          <w:rFonts w:ascii="Calibri" w:eastAsia="Calibri" w:hAnsi="Calibri" w:cs="Calibri"/>
        </w:rPr>
        <w:t xml:space="preserve"> how to use </w:t>
      </w:r>
      <w:r w:rsidR="00C23C07">
        <w:rPr>
          <w:rFonts w:ascii="Calibri" w:eastAsia="Calibri" w:hAnsi="Calibri" w:cs="Calibri"/>
        </w:rPr>
        <w:t xml:space="preserve">health IT standard information models </w:t>
      </w:r>
      <w:r w:rsidR="00BC4A29">
        <w:rPr>
          <w:rFonts w:ascii="Calibri" w:eastAsia="Calibri" w:hAnsi="Calibri" w:cs="Calibri"/>
        </w:rPr>
        <w:t xml:space="preserve">to map NIEM Health use case requirements to NIEM elements and </w:t>
      </w:r>
      <w:r w:rsidR="004D3301">
        <w:rPr>
          <w:rFonts w:ascii="Calibri" w:eastAsia="Calibri" w:hAnsi="Calibri" w:cs="Calibri"/>
        </w:rPr>
        <w:t>h</w:t>
      </w:r>
      <w:r w:rsidR="00BC4A29">
        <w:rPr>
          <w:rFonts w:ascii="Calibri" w:eastAsia="Calibri" w:hAnsi="Calibri" w:cs="Calibri"/>
        </w:rPr>
        <w:t xml:space="preserve">ealth </w:t>
      </w:r>
      <w:r w:rsidR="004D3301">
        <w:rPr>
          <w:rFonts w:ascii="Calibri" w:eastAsia="Calibri" w:hAnsi="Calibri" w:cs="Calibri"/>
        </w:rPr>
        <w:t>i</w:t>
      </w:r>
      <w:r w:rsidR="00BC4A29">
        <w:rPr>
          <w:rFonts w:ascii="Calibri" w:eastAsia="Calibri" w:hAnsi="Calibri" w:cs="Calibri"/>
        </w:rPr>
        <w:t xml:space="preserve">nformation </w:t>
      </w:r>
      <w:r w:rsidR="004D3301">
        <w:rPr>
          <w:rFonts w:ascii="Calibri" w:eastAsia="Calibri" w:hAnsi="Calibri" w:cs="Calibri"/>
        </w:rPr>
        <w:t>e</w:t>
      </w:r>
      <w:r w:rsidR="00BC4A29">
        <w:rPr>
          <w:rFonts w:ascii="Calibri" w:eastAsia="Calibri" w:hAnsi="Calibri" w:cs="Calibri"/>
        </w:rPr>
        <w:t>xchange standards elements</w:t>
      </w:r>
      <w:r w:rsidR="00B902F4">
        <w:rPr>
          <w:rFonts w:ascii="Calibri" w:eastAsia="Calibri" w:hAnsi="Calibri" w:cs="Calibri"/>
        </w:rPr>
        <w:t>.</w:t>
      </w:r>
    </w:p>
    <w:p w14:paraId="71809A0E" w14:textId="77777777" w:rsidR="00176E83" w:rsidRDefault="00176E83" w:rsidP="00176E83">
      <w:pPr>
        <w:rPr>
          <w:rFonts w:ascii="Calibri" w:eastAsia="Calibri" w:hAnsi="Calibri" w:cs="Calibri"/>
        </w:rPr>
      </w:pPr>
      <w:r>
        <w:rPr>
          <w:rFonts w:ascii="Calibri" w:eastAsia="Calibri" w:hAnsi="Calibri" w:cs="Calibri"/>
        </w:rPr>
        <w:t>By the end of this tutorial you should:</w:t>
      </w:r>
    </w:p>
    <w:p w14:paraId="6DA30332" w14:textId="6A11950C" w:rsidR="00176E83" w:rsidRPr="00B204DB" w:rsidRDefault="00CC2F66" w:rsidP="00B204DB">
      <w:pPr>
        <w:pStyle w:val="ListParagraph"/>
        <w:numPr>
          <w:ilvl w:val="0"/>
          <w:numId w:val="24"/>
        </w:numPr>
        <w:rPr>
          <w:rFonts w:ascii="Calibri" w:eastAsia="Calibri" w:hAnsi="Calibri" w:cs="Calibri"/>
        </w:rPr>
      </w:pPr>
      <w:r>
        <w:rPr>
          <w:rFonts w:ascii="Calibri" w:eastAsia="Calibri" w:hAnsi="Calibri" w:cs="Calibri"/>
        </w:rPr>
        <w:t>u</w:t>
      </w:r>
      <w:r w:rsidR="00176E83" w:rsidRPr="00B204DB">
        <w:rPr>
          <w:rFonts w:ascii="Calibri" w:eastAsia="Calibri" w:hAnsi="Calibri" w:cs="Calibri"/>
        </w:rPr>
        <w:t xml:space="preserve">nderstand the NIEM Health </w:t>
      </w:r>
      <w:r w:rsidR="004D3301">
        <w:rPr>
          <w:rFonts w:ascii="Calibri" w:eastAsia="Calibri" w:hAnsi="Calibri" w:cs="Calibri"/>
        </w:rPr>
        <w:t>c</w:t>
      </w:r>
      <w:r w:rsidR="00176E83" w:rsidRPr="00B204DB">
        <w:rPr>
          <w:rFonts w:ascii="Calibri" w:eastAsia="Calibri" w:hAnsi="Calibri" w:cs="Calibri"/>
        </w:rPr>
        <w:t>hallenge</w:t>
      </w:r>
      <w:r w:rsidR="00601484">
        <w:rPr>
          <w:rFonts w:ascii="Calibri" w:eastAsia="Calibri" w:hAnsi="Calibri" w:cs="Calibri"/>
        </w:rPr>
        <w:t>,</w:t>
      </w:r>
    </w:p>
    <w:p w14:paraId="1553522C" w14:textId="3DA76716" w:rsidR="00BC4A29" w:rsidRPr="00B204DB" w:rsidRDefault="00CC2F66" w:rsidP="00B204DB">
      <w:pPr>
        <w:pStyle w:val="ListParagraph"/>
        <w:numPr>
          <w:ilvl w:val="0"/>
          <w:numId w:val="24"/>
        </w:numPr>
        <w:rPr>
          <w:rFonts w:ascii="Calibri" w:eastAsia="Calibri" w:hAnsi="Calibri" w:cs="Calibri"/>
        </w:rPr>
      </w:pPr>
      <w:r>
        <w:rPr>
          <w:rFonts w:ascii="Calibri" w:eastAsia="Calibri" w:hAnsi="Calibri" w:cs="Calibri"/>
        </w:rPr>
        <w:t>u</w:t>
      </w:r>
      <w:r w:rsidR="00BC4A29" w:rsidRPr="00B204DB">
        <w:rPr>
          <w:rFonts w:ascii="Calibri" w:eastAsia="Calibri" w:hAnsi="Calibri" w:cs="Calibri"/>
        </w:rPr>
        <w:t xml:space="preserve">nderstand how to traverse from </w:t>
      </w:r>
      <w:r w:rsidR="00C23C07" w:rsidRPr="00B204DB">
        <w:rPr>
          <w:rFonts w:ascii="Calibri" w:eastAsia="Calibri" w:hAnsi="Calibri" w:cs="Calibri"/>
        </w:rPr>
        <w:t xml:space="preserve">health IT standard information models </w:t>
      </w:r>
      <w:r w:rsidR="00BC4A29" w:rsidRPr="00B204DB">
        <w:rPr>
          <w:rFonts w:ascii="Calibri" w:eastAsia="Calibri" w:hAnsi="Calibri" w:cs="Calibri"/>
        </w:rPr>
        <w:t>to NIEM elements</w:t>
      </w:r>
      <w:r w:rsidR="00601484">
        <w:rPr>
          <w:rFonts w:ascii="Calibri" w:eastAsia="Calibri" w:hAnsi="Calibri" w:cs="Calibri"/>
        </w:rPr>
        <w:t>,</w:t>
      </w:r>
    </w:p>
    <w:p w14:paraId="5FF32A5A" w14:textId="5A2A88D0" w:rsidR="00176E83" w:rsidRPr="00B204DB" w:rsidRDefault="00CC2F66" w:rsidP="00B204DB">
      <w:pPr>
        <w:pStyle w:val="ListParagraph"/>
        <w:numPr>
          <w:ilvl w:val="0"/>
          <w:numId w:val="24"/>
        </w:numPr>
        <w:rPr>
          <w:rFonts w:ascii="Calibri" w:eastAsia="Calibri" w:hAnsi="Calibri" w:cs="Calibri"/>
        </w:rPr>
      </w:pPr>
      <w:r>
        <w:rPr>
          <w:rFonts w:ascii="Calibri" w:eastAsia="Calibri" w:hAnsi="Calibri" w:cs="Calibri"/>
        </w:rPr>
        <w:t>e</w:t>
      </w:r>
      <w:r w:rsidR="00176E83" w:rsidRPr="00B204DB">
        <w:rPr>
          <w:rFonts w:ascii="Calibri" w:eastAsia="Calibri" w:hAnsi="Calibri" w:cs="Calibri"/>
        </w:rPr>
        <w:t>xperience a step-by-step example of creating a NIEM Health IEPD</w:t>
      </w:r>
      <w:r w:rsidR="004D3301">
        <w:rPr>
          <w:rFonts w:ascii="Calibri" w:eastAsia="Calibri" w:hAnsi="Calibri" w:cs="Calibri"/>
        </w:rPr>
        <w:t xml:space="preserve"> messages</w:t>
      </w:r>
      <w:r w:rsidR="00601484">
        <w:rPr>
          <w:rFonts w:ascii="Calibri" w:eastAsia="Calibri" w:hAnsi="Calibri" w:cs="Calibri"/>
        </w:rPr>
        <w:t>, and</w:t>
      </w:r>
    </w:p>
    <w:p w14:paraId="0EACAE31" w14:textId="468754EC" w:rsidR="00176E83" w:rsidRPr="00B204DB" w:rsidRDefault="00CC2F66" w:rsidP="00B204DB">
      <w:pPr>
        <w:pStyle w:val="ListParagraph"/>
        <w:numPr>
          <w:ilvl w:val="0"/>
          <w:numId w:val="24"/>
        </w:numPr>
        <w:rPr>
          <w:rFonts w:ascii="Calibri" w:eastAsia="Calibri" w:hAnsi="Calibri" w:cs="Calibri"/>
        </w:rPr>
      </w:pPr>
      <w:r>
        <w:rPr>
          <w:rFonts w:ascii="Calibri" w:eastAsia="Calibri" w:hAnsi="Calibri" w:cs="Calibri"/>
        </w:rPr>
        <w:t>b</w:t>
      </w:r>
      <w:r w:rsidR="00176E83" w:rsidRPr="00BB3AFA">
        <w:rPr>
          <w:rFonts w:ascii="Calibri" w:eastAsia="Calibri" w:hAnsi="Calibri" w:cs="Calibri"/>
        </w:rPr>
        <w:t xml:space="preserve">e introduced to </w:t>
      </w:r>
      <w:r w:rsidR="00BC4A29" w:rsidRPr="00BB3AFA">
        <w:rPr>
          <w:rFonts w:ascii="Calibri" w:eastAsia="Calibri" w:hAnsi="Calibri" w:cs="Calibri"/>
        </w:rPr>
        <w:t xml:space="preserve">a </w:t>
      </w:r>
      <w:r w:rsidR="00176E83" w:rsidRPr="00BB3AFA">
        <w:rPr>
          <w:rFonts w:ascii="Calibri" w:eastAsia="Calibri" w:hAnsi="Calibri" w:cs="Calibri"/>
        </w:rPr>
        <w:t xml:space="preserve">cross-domain sample </w:t>
      </w:r>
      <w:r w:rsidR="004D3301" w:rsidRPr="00B204DB">
        <w:rPr>
          <w:rFonts w:ascii="Calibri" w:eastAsia="Calibri" w:hAnsi="Calibri" w:cs="Calibri"/>
        </w:rPr>
        <w:t>u</w:t>
      </w:r>
      <w:r w:rsidR="00176E83" w:rsidRPr="00BB3AFA">
        <w:rPr>
          <w:rFonts w:ascii="Calibri" w:eastAsia="Calibri" w:hAnsi="Calibri" w:cs="Calibri"/>
        </w:rPr>
        <w:t xml:space="preserve">se </w:t>
      </w:r>
      <w:r w:rsidR="004D3301" w:rsidRPr="00B204DB">
        <w:rPr>
          <w:rFonts w:ascii="Calibri" w:eastAsia="Calibri" w:hAnsi="Calibri" w:cs="Calibri"/>
        </w:rPr>
        <w:t>c</w:t>
      </w:r>
      <w:r w:rsidR="00176E83" w:rsidRPr="00BB3AFA">
        <w:rPr>
          <w:rFonts w:ascii="Calibri" w:eastAsia="Calibri" w:hAnsi="Calibri" w:cs="Calibri"/>
        </w:rPr>
        <w:t>ase</w:t>
      </w:r>
      <w:r>
        <w:rPr>
          <w:rFonts w:ascii="Calibri" w:eastAsia="Calibri" w:hAnsi="Calibri" w:cs="Calibri"/>
        </w:rPr>
        <w:t>.</w:t>
      </w:r>
    </w:p>
    <w:p w14:paraId="11A34C12" w14:textId="2A239B79" w:rsidR="00176E83" w:rsidRPr="002E7017" w:rsidRDefault="00176E83" w:rsidP="00176E83">
      <w:pPr>
        <w:rPr>
          <w:rFonts w:ascii="Calibri" w:eastAsia="Calibri" w:hAnsi="Calibri" w:cs="Calibri"/>
          <w:color w:val="0563C1"/>
          <w:u w:val="single"/>
        </w:rPr>
      </w:pPr>
      <w:r>
        <w:rPr>
          <w:rFonts w:ascii="Calibri" w:eastAsia="Calibri" w:hAnsi="Calibri" w:cs="Calibri"/>
        </w:rPr>
        <w:t xml:space="preserve">Prerequisite: You should be familiar with the </w:t>
      </w:r>
      <w:hyperlink r:id="rId10" w:history="1">
        <w:r w:rsidRPr="00BE5054">
          <w:rPr>
            <w:rStyle w:val="Hyperlink"/>
            <w:rFonts w:ascii="Calibri" w:eastAsia="Calibri" w:hAnsi="Calibri" w:cs="Calibri"/>
          </w:rPr>
          <w:t>NIEM Information Exchange Package Document (IEPD) lifecycle</w:t>
        </w:r>
      </w:hyperlink>
      <w:r>
        <w:rPr>
          <w:rFonts w:ascii="Calibri" w:eastAsia="Calibri" w:hAnsi="Calibri" w:cs="Calibri"/>
        </w:rPr>
        <w:t xml:space="preserve"> and the </w:t>
      </w:r>
      <w:hyperlink r:id="rId11" w:history="1">
        <w:r w:rsidRPr="00BE5054">
          <w:rPr>
            <w:rStyle w:val="Hyperlink"/>
            <w:rFonts w:ascii="Calibri" w:eastAsia="Calibri" w:hAnsi="Calibri" w:cs="Calibri"/>
          </w:rPr>
          <w:t>IEPD tutorials</w:t>
        </w:r>
      </w:hyperlink>
      <w:r>
        <w:rPr>
          <w:rFonts w:ascii="Calibri" w:eastAsia="Calibri" w:hAnsi="Calibri" w:cs="Calibri"/>
        </w:rPr>
        <w:t xml:space="preserve">. </w:t>
      </w:r>
    </w:p>
    <w:p w14:paraId="40A9FFD8" w14:textId="22350822" w:rsidR="00176E83" w:rsidRDefault="00176E83" w:rsidP="00176E83">
      <w:pPr>
        <w:rPr>
          <w:rFonts w:ascii="Calibri" w:eastAsia="Calibri" w:hAnsi="Calibri" w:cs="Calibri"/>
        </w:rPr>
      </w:pPr>
      <w:r>
        <w:rPr>
          <w:rFonts w:ascii="Calibri" w:eastAsia="Calibri" w:hAnsi="Calibri" w:cs="Calibri"/>
        </w:rPr>
        <w:t xml:space="preserve">NOTE: The precursor to this tutorial </w:t>
      </w:r>
      <w:r w:rsidR="00B252FD">
        <w:rPr>
          <w:rFonts w:ascii="Calibri" w:eastAsia="Calibri" w:hAnsi="Calibri" w:cs="Calibri"/>
        </w:rPr>
        <w:t>are</w:t>
      </w:r>
      <w:r>
        <w:rPr>
          <w:rFonts w:ascii="Calibri" w:eastAsia="Calibri" w:hAnsi="Calibri" w:cs="Calibri"/>
        </w:rPr>
        <w:t xml:space="preserve"> NIEM Health101: </w:t>
      </w:r>
      <w:r w:rsidRPr="00B252FD">
        <w:rPr>
          <w:rFonts w:ascii="Calibri" w:eastAsia="Calibri" w:hAnsi="Calibri" w:cs="Calibri"/>
        </w:rPr>
        <w:t>An Introduction to Health Information Exchange</w:t>
      </w:r>
      <w:r w:rsidR="00B252FD">
        <w:rPr>
          <w:rFonts w:ascii="Calibri" w:eastAsia="Calibri" w:hAnsi="Calibri" w:cs="Calibri"/>
        </w:rPr>
        <w:t xml:space="preserve"> and </w:t>
      </w:r>
      <w:r w:rsidR="00B252FD" w:rsidRPr="002F1A6E">
        <w:rPr>
          <w:rFonts w:ascii="Calibri" w:eastAsia="Calibri" w:hAnsi="Calibri" w:cs="Calibri"/>
        </w:rPr>
        <w:t>NIEM Health</w:t>
      </w:r>
      <w:r w:rsidR="00B252FD">
        <w:rPr>
          <w:rFonts w:ascii="Calibri" w:eastAsia="Calibri" w:hAnsi="Calibri" w:cs="Calibri"/>
        </w:rPr>
        <w:t xml:space="preserve"> </w:t>
      </w:r>
      <w:r w:rsidR="00B252FD" w:rsidRPr="002F1A6E">
        <w:rPr>
          <w:rFonts w:ascii="Calibri" w:eastAsia="Calibri" w:hAnsi="Calibri" w:cs="Calibri"/>
        </w:rPr>
        <w:t>102: An Introduction to Security and Privacy of Protected Healthcare Information</w:t>
      </w:r>
      <w:r>
        <w:rPr>
          <w:rFonts w:ascii="Calibri" w:eastAsia="Calibri" w:hAnsi="Calibri" w:cs="Calibri"/>
        </w:rPr>
        <w:t>.</w:t>
      </w:r>
    </w:p>
    <w:p w14:paraId="54C8C8E0" w14:textId="77777777" w:rsidR="006D2730" w:rsidRDefault="006D2730">
      <w:pPr>
        <w:rPr>
          <w:rFonts w:ascii="Calibri" w:eastAsia="Calibri" w:hAnsi="Calibri" w:cs="Calibri"/>
        </w:rPr>
      </w:pPr>
      <w:r>
        <w:rPr>
          <w:rFonts w:ascii="Calibri" w:eastAsia="Calibri" w:hAnsi="Calibri" w:cs="Calibri"/>
        </w:rPr>
        <w:br w:type="page"/>
      </w:r>
    </w:p>
    <w:p w14:paraId="35CF1730" w14:textId="77777777" w:rsidR="00CF40EF" w:rsidRDefault="00EC4A0A" w:rsidP="00CF40EF">
      <w:pPr>
        <w:pStyle w:val="Heading1"/>
        <w:rPr>
          <w:rFonts w:eastAsia="Calibri Light"/>
        </w:rPr>
      </w:pPr>
      <w:r>
        <w:rPr>
          <w:rFonts w:ascii="Calibri" w:eastAsia="Calibri" w:hAnsi="Calibri" w:cs="Calibri"/>
          <w:noProof/>
        </w:rPr>
        <w:lastRenderedPageBreak/>
        <w:drawing>
          <wp:anchor distT="0" distB="0" distL="114300" distR="114300" simplePos="0" relativeHeight="251682816" behindDoc="0" locked="0" layoutInCell="1" allowOverlap="1" wp14:anchorId="2A41B21B" wp14:editId="355A71FA">
            <wp:simplePos x="0" y="0"/>
            <wp:positionH relativeFrom="column">
              <wp:posOffset>3867150</wp:posOffset>
            </wp:positionH>
            <wp:positionV relativeFrom="paragraph">
              <wp:posOffset>0</wp:posOffset>
            </wp:positionV>
            <wp:extent cx="1865630" cy="1823085"/>
            <wp:effectExtent l="0" t="0" r="127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5630" cy="1823085"/>
                    </a:xfrm>
                    <a:prstGeom prst="rect">
                      <a:avLst/>
                    </a:prstGeom>
                    <a:noFill/>
                  </pic:spPr>
                </pic:pic>
              </a:graphicData>
            </a:graphic>
            <wp14:sizeRelH relativeFrom="page">
              <wp14:pctWidth>0</wp14:pctWidth>
            </wp14:sizeRelH>
            <wp14:sizeRelV relativeFrom="page">
              <wp14:pctHeight>0</wp14:pctHeight>
            </wp14:sizeRelV>
          </wp:anchor>
        </w:drawing>
      </w:r>
      <w:r w:rsidR="00176E83" w:rsidRPr="00CF40EF">
        <w:rPr>
          <w:rFonts w:eastAsia="Calibri Light"/>
        </w:rPr>
        <w:t xml:space="preserve">NIEM Health </w:t>
      </w:r>
      <w:r w:rsidR="00176E83">
        <w:rPr>
          <w:rFonts w:eastAsia="Calibri Light"/>
        </w:rPr>
        <w:t>Challenge</w:t>
      </w:r>
    </w:p>
    <w:p w14:paraId="64B94FCC" w14:textId="0E8BD9E7" w:rsidR="00EC4A0A" w:rsidRDefault="00EC4A0A">
      <w:pPr>
        <w:rPr>
          <w:rFonts w:ascii="Calibri" w:eastAsia="Calibri" w:hAnsi="Calibri" w:cs="Calibri"/>
        </w:rPr>
      </w:pPr>
      <w:r w:rsidRPr="00EC4A0A">
        <w:rPr>
          <w:rFonts w:ascii="Calibri" w:eastAsia="Calibri" w:hAnsi="Calibri" w:cs="Calibri"/>
        </w:rPr>
        <w:t>Many NIEM-based communities (e.g. Justice, Homeland Security, Child and Family Services, etc.) need to be able to exchange domain-specific</w:t>
      </w:r>
      <w:r w:rsidR="00821220">
        <w:rPr>
          <w:rFonts w:ascii="Calibri" w:eastAsia="Calibri" w:hAnsi="Calibri" w:cs="Calibri"/>
        </w:rPr>
        <w:t xml:space="preserve"> </w:t>
      </w:r>
      <w:r w:rsidRPr="00EC4A0A">
        <w:rPr>
          <w:rFonts w:ascii="Calibri" w:eastAsia="Calibri" w:hAnsi="Calibri" w:cs="Calibri"/>
        </w:rPr>
        <w:t>healthcare information. Their challenge is to be able to exchange this healthcare information within their communities using NIEM-based technologies.</w:t>
      </w:r>
    </w:p>
    <w:p w14:paraId="34372A43" w14:textId="4E63EDB7" w:rsidR="00B53B8A" w:rsidRDefault="00736B91">
      <w:pPr>
        <w:rPr>
          <w:rFonts w:ascii="Calibri" w:eastAsia="Calibri" w:hAnsi="Calibri" w:cs="Calibri"/>
        </w:rPr>
      </w:pPr>
      <w:r w:rsidRPr="00FB26A0">
        <w:rPr>
          <w:rFonts w:ascii="Calibri" w:eastAsia="Calibri" w:hAnsi="Calibri" w:cs="Calibri"/>
        </w:rPr>
        <w:t xml:space="preserve">NIEM Health 101 establishes that </w:t>
      </w:r>
      <w:r w:rsidR="00C23C07">
        <w:rPr>
          <w:rFonts w:ascii="Calibri" w:eastAsia="Calibri" w:hAnsi="Calibri" w:cs="Calibri"/>
        </w:rPr>
        <w:t xml:space="preserve">the </w:t>
      </w:r>
      <w:r w:rsidR="00816843">
        <w:rPr>
          <w:rFonts w:ascii="Calibri" w:eastAsia="Calibri" w:hAnsi="Calibri" w:cs="Calibri"/>
        </w:rPr>
        <w:t>Federal Health Information Model (</w:t>
      </w:r>
      <w:r w:rsidRPr="00FB26A0">
        <w:rPr>
          <w:rFonts w:ascii="Calibri" w:eastAsia="Calibri" w:hAnsi="Calibri" w:cs="Calibri"/>
        </w:rPr>
        <w:t>FHIM</w:t>
      </w:r>
      <w:r w:rsidR="00816843">
        <w:rPr>
          <w:rFonts w:ascii="Calibri" w:eastAsia="Calibri" w:hAnsi="Calibri" w:cs="Calibri"/>
        </w:rPr>
        <w:t>)</w:t>
      </w:r>
      <w:r w:rsidRPr="00FB26A0">
        <w:rPr>
          <w:rFonts w:ascii="Calibri" w:eastAsia="Calibri" w:hAnsi="Calibri" w:cs="Calibri"/>
        </w:rPr>
        <w:t xml:space="preserve"> </w:t>
      </w:r>
      <w:r w:rsidR="00A55B0D">
        <w:rPr>
          <w:rFonts w:ascii="Calibri" w:eastAsia="Calibri" w:hAnsi="Calibri" w:cs="Calibri"/>
        </w:rPr>
        <w:t xml:space="preserve">is a useful authoritative source of </w:t>
      </w:r>
      <w:r w:rsidR="00C23C07">
        <w:rPr>
          <w:rFonts w:ascii="Calibri" w:eastAsia="Calibri" w:hAnsi="Calibri" w:cs="Calibri"/>
        </w:rPr>
        <w:t xml:space="preserve">health IT standard information model </w:t>
      </w:r>
      <w:r w:rsidR="00A55B0D">
        <w:rPr>
          <w:rFonts w:ascii="Calibri" w:eastAsia="Calibri" w:hAnsi="Calibri" w:cs="Calibri"/>
        </w:rPr>
        <w:t>definitions for</w:t>
      </w:r>
      <w:r w:rsidR="00A55B0D" w:rsidRPr="00FB26A0">
        <w:rPr>
          <w:rFonts w:ascii="Calibri" w:eastAsia="Calibri" w:hAnsi="Calibri" w:cs="Calibri"/>
        </w:rPr>
        <w:t xml:space="preserve"> </w:t>
      </w:r>
      <w:r w:rsidRPr="00FB26A0">
        <w:rPr>
          <w:rFonts w:ascii="Calibri" w:eastAsia="Calibri" w:hAnsi="Calibri" w:cs="Calibri"/>
        </w:rPr>
        <w:t xml:space="preserve">the </w:t>
      </w:r>
      <w:r w:rsidR="004D3301">
        <w:rPr>
          <w:rFonts w:ascii="Calibri" w:eastAsia="Calibri" w:hAnsi="Calibri" w:cs="Calibri"/>
        </w:rPr>
        <w:t xml:space="preserve">NIEM </w:t>
      </w:r>
      <w:r w:rsidRPr="00FB26A0">
        <w:rPr>
          <w:rFonts w:ascii="Calibri" w:eastAsia="Calibri" w:hAnsi="Calibri" w:cs="Calibri"/>
        </w:rPr>
        <w:t xml:space="preserve">Health </w:t>
      </w:r>
      <w:r w:rsidR="004D3301">
        <w:rPr>
          <w:rFonts w:ascii="Calibri" w:eastAsia="Calibri" w:hAnsi="Calibri" w:cs="Calibri"/>
        </w:rPr>
        <w:t>d</w:t>
      </w:r>
      <w:r w:rsidRPr="00FB26A0">
        <w:rPr>
          <w:rFonts w:ascii="Calibri" w:eastAsia="Calibri" w:hAnsi="Calibri" w:cs="Calibri"/>
        </w:rPr>
        <w:t>omain</w:t>
      </w:r>
      <w:r w:rsidR="00FB26A0" w:rsidRPr="00FB26A0">
        <w:rPr>
          <w:rFonts w:ascii="Calibri" w:eastAsia="Calibri" w:hAnsi="Calibri" w:cs="Calibri"/>
        </w:rPr>
        <w:t>.</w:t>
      </w:r>
      <w:r w:rsidR="000237ED" w:rsidRPr="00FB26A0">
        <w:rPr>
          <w:rFonts w:ascii="Calibri" w:eastAsia="Calibri" w:hAnsi="Calibri" w:cs="Calibri"/>
        </w:rPr>
        <w:t xml:space="preserve"> </w:t>
      </w:r>
      <w:r w:rsidR="00816843">
        <w:rPr>
          <w:rFonts w:ascii="Calibri" w:eastAsia="Calibri" w:hAnsi="Calibri" w:cs="Calibri"/>
        </w:rPr>
        <w:t>FHIM is a platform</w:t>
      </w:r>
      <w:r w:rsidR="004D3301">
        <w:rPr>
          <w:rFonts w:ascii="Calibri" w:eastAsia="Calibri" w:hAnsi="Calibri" w:cs="Calibri"/>
        </w:rPr>
        <w:t>-</w:t>
      </w:r>
      <w:r w:rsidR="00816843">
        <w:rPr>
          <w:rFonts w:ascii="Calibri" w:eastAsia="Calibri" w:hAnsi="Calibri" w:cs="Calibri"/>
        </w:rPr>
        <w:t>independent logical health information model that supports semantic</w:t>
      </w:r>
      <w:r w:rsidR="004D3301">
        <w:rPr>
          <w:rFonts w:ascii="Calibri" w:eastAsia="Calibri" w:hAnsi="Calibri" w:cs="Calibri"/>
        </w:rPr>
        <w:t xml:space="preserve"> interoperability</w:t>
      </w:r>
      <w:r w:rsidR="00816843">
        <w:rPr>
          <w:rFonts w:ascii="Calibri" w:eastAsia="Calibri" w:hAnsi="Calibri" w:cs="Calibri"/>
        </w:rPr>
        <w:t xml:space="preserve">. FHIM is based on the HL7 </w:t>
      </w:r>
      <w:r w:rsidR="004D3301">
        <w:rPr>
          <w:rFonts w:ascii="Calibri" w:eastAsia="Calibri" w:hAnsi="Calibri" w:cs="Calibri"/>
        </w:rPr>
        <w:t>re</w:t>
      </w:r>
      <w:r w:rsidR="00816843">
        <w:rPr>
          <w:rFonts w:ascii="Calibri" w:eastAsia="Calibri" w:hAnsi="Calibri" w:cs="Calibri"/>
        </w:rPr>
        <w:t xml:space="preserve">ference </w:t>
      </w:r>
      <w:r w:rsidR="004D3301">
        <w:rPr>
          <w:rFonts w:ascii="Calibri" w:eastAsia="Calibri" w:hAnsi="Calibri" w:cs="Calibri"/>
        </w:rPr>
        <w:t>i</w:t>
      </w:r>
      <w:r w:rsidR="00816843">
        <w:rPr>
          <w:rFonts w:ascii="Calibri" w:eastAsia="Calibri" w:hAnsi="Calibri" w:cs="Calibri"/>
        </w:rPr>
        <w:t xml:space="preserve">nformation </w:t>
      </w:r>
      <w:r w:rsidR="004D3301">
        <w:rPr>
          <w:rFonts w:ascii="Calibri" w:eastAsia="Calibri" w:hAnsi="Calibri" w:cs="Calibri"/>
        </w:rPr>
        <w:t>m</w:t>
      </w:r>
      <w:r w:rsidR="00816843">
        <w:rPr>
          <w:rFonts w:ascii="Calibri" w:eastAsia="Calibri" w:hAnsi="Calibri" w:cs="Calibri"/>
        </w:rPr>
        <w:t xml:space="preserve">odel (RIM). </w:t>
      </w:r>
      <w:r w:rsidR="00FB26A0" w:rsidRPr="00FB26A0">
        <w:rPr>
          <w:rFonts w:ascii="Calibri" w:eastAsia="Calibri" w:hAnsi="Calibri" w:cs="Calibri"/>
        </w:rPr>
        <w:t xml:space="preserve">The </w:t>
      </w:r>
      <w:r w:rsidR="000237ED" w:rsidRPr="00FB26A0">
        <w:rPr>
          <w:rFonts w:ascii="Calibri" w:eastAsia="Calibri" w:hAnsi="Calibri" w:cs="Calibri"/>
        </w:rPr>
        <w:t xml:space="preserve">FHIM </w:t>
      </w:r>
      <w:r w:rsidR="006E48FC">
        <w:rPr>
          <w:rFonts w:ascii="Calibri" w:eastAsia="Calibri" w:hAnsi="Calibri" w:cs="Calibri"/>
        </w:rPr>
        <w:t>h</w:t>
      </w:r>
      <w:r w:rsidR="000237ED" w:rsidRPr="00FB26A0">
        <w:rPr>
          <w:rFonts w:ascii="Calibri" w:eastAsia="Calibri" w:hAnsi="Calibri" w:cs="Calibri"/>
        </w:rPr>
        <w:t>ealth IT data</w:t>
      </w:r>
      <w:r w:rsidRPr="00FB26A0">
        <w:rPr>
          <w:rFonts w:ascii="Calibri" w:eastAsia="Calibri" w:hAnsi="Calibri" w:cs="Calibri"/>
        </w:rPr>
        <w:t xml:space="preserve"> elements</w:t>
      </w:r>
      <w:r w:rsidR="008D69F9">
        <w:rPr>
          <w:rFonts w:ascii="Calibri" w:eastAsia="Calibri" w:hAnsi="Calibri" w:cs="Calibri"/>
        </w:rPr>
        <w:t xml:space="preserve"> </w:t>
      </w:r>
      <w:r w:rsidRPr="00FB26A0">
        <w:rPr>
          <w:rFonts w:ascii="Calibri" w:eastAsia="Calibri" w:hAnsi="Calibri" w:cs="Calibri"/>
        </w:rPr>
        <w:t xml:space="preserve">have been harmonized across </w:t>
      </w:r>
      <w:r w:rsidR="001D5797">
        <w:rPr>
          <w:rFonts w:ascii="Calibri" w:eastAsia="Calibri" w:hAnsi="Calibri" w:cs="Calibri"/>
        </w:rPr>
        <w:t>health information exchange standards</w:t>
      </w:r>
      <w:r w:rsidR="00C23C07">
        <w:rPr>
          <w:rFonts w:ascii="Calibri" w:eastAsia="Calibri" w:hAnsi="Calibri" w:cs="Calibri"/>
        </w:rPr>
        <w:t xml:space="preserve">, including HL7v2.5.1 (for </w:t>
      </w:r>
      <w:r w:rsidR="004D3301">
        <w:rPr>
          <w:rFonts w:ascii="Calibri" w:eastAsia="Calibri" w:hAnsi="Calibri" w:cs="Calibri"/>
        </w:rPr>
        <w:t>m</w:t>
      </w:r>
      <w:r w:rsidR="00C23C07">
        <w:rPr>
          <w:rFonts w:ascii="Calibri" w:eastAsia="Calibri" w:hAnsi="Calibri" w:cs="Calibri"/>
        </w:rPr>
        <w:t xml:space="preserve">eaningful </w:t>
      </w:r>
      <w:r w:rsidR="004D3301">
        <w:rPr>
          <w:rFonts w:ascii="Calibri" w:eastAsia="Calibri" w:hAnsi="Calibri" w:cs="Calibri"/>
        </w:rPr>
        <w:t>u</w:t>
      </w:r>
      <w:r w:rsidR="00C23C07">
        <w:rPr>
          <w:rFonts w:ascii="Calibri" w:eastAsia="Calibri" w:hAnsi="Calibri" w:cs="Calibri"/>
        </w:rPr>
        <w:t>se) and FHIR.</w:t>
      </w:r>
      <w:r w:rsidR="001D5797">
        <w:rPr>
          <w:rFonts w:ascii="Calibri" w:eastAsia="Calibri" w:hAnsi="Calibri" w:cs="Calibri"/>
        </w:rPr>
        <w:t xml:space="preserve"> </w:t>
      </w:r>
      <w:r w:rsidR="00C23C07">
        <w:rPr>
          <w:rFonts w:ascii="Calibri" w:eastAsia="Calibri" w:hAnsi="Calibri" w:cs="Calibri"/>
        </w:rPr>
        <w:t>It has been developed by</w:t>
      </w:r>
      <w:r w:rsidR="000237ED" w:rsidRPr="00FB26A0">
        <w:rPr>
          <w:rFonts w:ascii="Calibri" w:eastAsia="Calibri" w:hAnsi="Calibri" w:cs="Calibri"/>
        </w:rPr>
        <w:t xml:space="preserve"> </w:t>
      </w:r>
      <w:r w:rsidR="004D3301">
        <w:rPr>
          <w:rFonts w:ascii="Calibri" w:eastAsia="Calibri" w:hAnsi="Calibri" w:cs="Calibri"/>
        </w:rPr>
        <w:t xml:space="preserve">the </w:t>
      </w:r>
      <w:r w:rsidR="000237ED" w:rsidRPr="00FB26A0">
        <w:rPr>
          <w:rFonts w:ascii="Calibri" w:eastAsia="Calibri" w:hAnsi="Calibri" w:cs="Calibri"/>
        </w:rPr>
        <w:t xml:space="preserve">federal </w:t>
      </w:r>
      <w:r w:rsidRPr="00FB26A0">
        <w:rPr>
          <w:rFonts w:ascii="Calibri" w:eastAsia="Calibri" w:hAnsi="Calibri" w:cs="Calibri"/>
        </w:rPr>
        <w:t>health</w:t>
      </w:r>
      <w:r w:rsidR="000237ED" w:rsidRPr="00FB26A0">
        <w:rPr>
          <w:rFonts w:ascii="Calibri" w:eastAsia="Calibri" w:hAnsi="Calibri" w:cs="Calibri"/>
        </w:rPr>
        <w:t xml:space="preserve"> IT community</w:t>
      </w:r>
      <w:r w:rsidRPr="005F20BB">
        <w:rPr>
          <w:rFonts w:ascii="Calibri" w:eastAsia="Calibri" w:hAnsi="Calibri" w:cs="Calibri"/>
        </w:rPr>
        <w:t xml:space="preserve"> </w:t>
      </w:r>
      <w:r w:rsidR="000237ED" w:rsidRPr="005F20BB">
        <w:rPr>
          <w:rFonts w:ascii="Calibri" w:eastAsia="Calibri" w:hAnsi="Calibri" w:cs="Calibri"/>
        </w:rPr>
        <w:t xml:space="preserve">through </w:t>
      </w:r>
      <w:r w:rsidR="00FB26A0" w:rsidRPr="009C3349">
        <w:rPr>
          <w:rFonts w:ascii="Calibri" w:eastAsia="Calibri" w:hAnsi="Calibri" w:cs="Calibri"/>
        </w:rPr>
        <w:t>collaborati</w:t>
      </w:r>
      <w:r w:rsidR="00FB26A0" w:rsidRPr="00FB26A0">
        <w:rPr>
          <w:rFonts w:ascii="Calibri" w:eastAsia="Calibri" w:hAnsi="Calibri" w:cs="Calibri"/>
        </w:rPr>
        <w:t xml:space="preserve">on between </w:t>
      </w:r>
      <w:r w:rsidR="001D5797">
        <w:rPr>
          <w:rFonts w:ascii="Calibri" w:eastAsia="Calibri" w:hAnsi="Calibri" w:cs="Calibri"/>
        </w:rPr>
        <w:t xml:space="preserve">standards SMEs, </w:t>
      </w:r>
      <w:r w:rsidR="004D3301">
        <w:rPr>
          <w:rFonts w:ascii="Calibri" w:eastAsia="Calibri" w:hAnsi="Calibri" w:cs="Calibri"/>
        </w:rPr>
        <w:t>f</w:t>
      </w:r>
      <w:r w:rsidRPr="00FB26A0">
        <w:rPr>
          <w:rFonts w:ascii="Calibri" w:eastAsia="Calibri" w:hAnsi="Calibri" w:cs="Calibri"/>
        </w:rPr>
        <w:t xml:space="preserve">ederal </w:t>
      </w:r>
      <w:r w:rsidR="004D3301">
        <w:rPr>
          <w:rFonts w:ascii="Calibri" w:eastAsia="Calibri" w:hAnsi="Calibri" w:cs="Calibri"/>
        </w:rPr>
        <w:t>a</w:t>
      </w:r>
      <w:r w:rsidRPr="00FB26A0">
        <w:rPr>
          <w:rFonts w:ascii="Calibri" w:eastAsia="Calibri" w:hAnsi="Calibri" w:cs="Calibri"/>
        </w:rPr>
        <w:t xml:space="preserve">gency SMEs, clinicians, and terminologists. </w:t>
      </w:r>
      <w:r w:rsidR="00FB26A0" w:rsidRPr="00FB26A0">
        <w:rPr>
          <w:rFonts w:ascii="Calibri" w:eastAsia="Calibri" w:hAnsi="Calibri" w:cs="Calibri"/>
        </w:rPr>
        <w:t>Using FHIM</w:t>
      </w:r>
      <w:r w:rsidR="00C23C07">
        <w:rPr>
          <w:rFonts w:ascii="Calibri" w:eastAsia="Calibri" w:hAnsi="Calibri" w:cs="Calibri"/>
        </w:rPr>
        <w:t xml:space="preserve"> as a tool</w:t>
      </w:r>
      <w:r w:rsidR="00FB26A0" w:rsidRPr="00FB26A0">
        <w:rPr>
          <w:rFonts w:ascii="Calibri" w:eastAsia="Calibri" w:hAnsi="Calibri" w:cs="Calibri"/>
        </w:rPr>
        <w:t xml:space="preserve"> to model</w:t>
      </w:r>
      <w:r w:rsidR="008D69F9">
        <w:rPr>
          <w:rFonts w:ascii="Calibri" w:eastAsia="Calibri" w:hAnsi="Calibri" w:cs="Calibri"/>
        </w:rPr>
        <w:t xml:space="preserve"> </w:t>
      </w:r>
      <w:r w:rsidRPr="00FB26A0">
        <w:rPr>
          <w:rFonts w:ascii="Calibri" w:eastAsia="Calibri" w:hAnsi="Calibri" w:cs="Calibri"/>
        </w:rPr>
        <w:t xml:space="preserve">information for the </w:t>
      </w:r>
      <w:r w:rsidR="002E7017" w:rsidRPr="00FB26A0">
        <w:rPr>
          <w:rFonts w:ascii="Calibri" w:eastAsia="Calibri" w:hAnsi="Calibri" w:cs="Calibri"/>
        </w:rPr>
        <w:t xml:space="preserve">NIEM Health </w:t>
      </w:r>
      <w:r w:rsidR="004D3301">
        <w:rPr>
          <w:rFonts w:ascii="Calibri" w:eastAsia="Calibri" w:hAnsi="Calibri" w:cs="Calibri"/>
        </w:rPr>
        <w:t>d</w:t>
      </w:r>
      <w:r w:rsidR="002E7017" w:rsidRPr="00FB26A0">
        <w:rPr>
          <w:rFonts w:ascii="Calibri" w:eastAsia="Calibri" w:hAnsi="Calibri" w:cs="Calibri"/>
        </w:rPr>
        <w:t>omain</w:t>
      </w:r>
      <w:r w:rsidR="008D69F9">
        <w:rPr>
          <w:rFonts w:ascii="Calibri" w:eastAsia="Calibri" w:hAnsi="Calibri" w:cs="Calibri"/>
        </w:rPr>
        <w:t xml:space="preserve"> </w:t>
      </w:r>
      <w:r w:rsidR="00FB26A0" w:rsidRPr="00FB26A0">
        <w:rPr>
          <w:rFonts w:ascii="Calibri" w:eastAsia="Calibri" w:hAnsi="Calibri" w:cs="Calibri"/>
        </w:rPr>
        <w:t>will</w:t>
      </w:r>
      <w:r w:rsidR="00D178E5" w:rsidRPr="00FB26A0">
        <w:rPr>
          <w:rFonts w:ascii="Calibri" w:eastAsia="Calibri" w:hAnsi="Calibri" w:cs="Calibri"/>
        </w:rPr>
        <w:t xml:space="preserve"> guide</w:t>
      </w:r>
      <w:r w:rsidRPr="00FB26A0">
        <w:rPr>
          <w:rFonts w:ascii="Calibri" w:eastAsia="Calibri" w:hAnsi="Calibri" w:cs="Calibri"/>
        </w:rPr>
        <w:t xml:space="preserve"> the NIEM user community</w:t>
      </w:r>
      <w:r w:rsidR="008D69F9">
        <w:rPr>
          <w:rFonts w:ascii="Calibri" w:eastAsia="Calibri" w:hAnsi="Calibri" w:cs="Calibri"/>
        </w:rPr>
        <w:t>,</w:t>
      </w:r>
      <w:r w:rsidRPr="00FB26A0">
        <w:rPr>
          <w:rFonts w:ascii="Calibri" w:eastAsia="Calibri" w:hAnsi="Calibri" w:cs="Calibri"/>
        </w:rPr>
        <w:t xml:space="preserve"> bridg</w:t>
      </w:r>
      <w:r w:rsidR="008D69F9">
        <w:rPr>
          <w:rFonts w:ascii="Calibri" w:eastAsia="Calibri" w:hAnsi="Calibri" w:cs="Calibri"/>
        </w:rPr>
        <w:t>ing</w:t>
      </w:r>
      <w:r w:rsidRPr="00FB26A0">
        <w:rPr>
          <w:rFonts w:ascii="Calibri" w:eastAsia="Calibri" w:hAnsi="Calibri" w:cs="Calibri"/>
        </w:rPr>
        <w:t xml:space="preserve"> the gap between the NIEM and clinical health communities</w:t>
      </w:r>
      <w:r w:rsidRPr="009C3349">
        <w:rPr>
          <w:rFonts w:ascii="Calibri" w:eastAsia="Calibri" w:hAnsi="Calibri" w:cs="Calibri"/>
        </w:rPr>
        <w:t>.</w:t>
      </w:r>
      <w:r>
        <w:rPr>
          <w:rFonts w:ascii="Calibri" w:eastAsia="Calibri" w:hAnsi="Calibri" w:cs="Calibri"/>
        </w:rPr>
        <w:t xml:space="preserve"> </w:t>
      </w:r>
    </w:p>
    <w:p w14:paraId="44F82ADA" w14:textId="364A40B3" w:rsidR="00971CE4" w:rsidRPr="00BE5054" w:rsidRDefault="00971CE4" w:rsidP="00D668D1">
      <w:pPr>
        <w:pStyle w:val="Heading1"/>
        <w:rPr>
          <w:rFonts w:eastAsia="Calibri Light"/>
        </w:rPr>
      </w:pPr>
      <w:r>
        <w:rPr>
          <w:rFonts w:eastAsia="Calibri"/>
        </w:rPr>
        <w:t xml:space="preserve">NIEM </w:t>
      </w:r>
      <w:r w:rsidRPr="00D178E5">
        <w:rPr>
          <w:rFonts w:eastAsia="Calibri"/>
        </w:rPr>
        <w:t xml:space="preserve">IEPD </w:t>
      </w:r>
      <w:r w:rsidR="00D77FD2">
        <w:rPr>
          <w:rFonts w:eastAsia="Calibri"/>
        </w:rPr>
        <w:t>L</w:t>
      </w:r>
      <w:r w:rsidRPr="00D178E5">
        <w:rPr>
          <w:rFonts w:eastAsia="Calibri"/>
        </w:rPr>
        <w:t>ifecycle</w:t>
      </w:r>
    </w:p>
    <w:p w14:paraId="7F90C010" w14:textId="2C132BF5" w:rsidR="00D178E5" w:rsidRDefault="00D178E5" w:rsidP="00D178E5">
      <w:pPr>
        <w:rPr>
          <w:rFonts w:ascii="Calibri" w:eastAsia="Calibri" w:hAnsi="Calibri" w:cs="Calibri"/>
        </w:rPr>
      </w:pPr>
      <w:r w:rsidRPr="00D178E5">
        <w:rPr>
          <w:rFonts w:ascii="Calibri" w:eastAsia="Calibri" w:hAnsi="Calibri" w:cs="Calibri"/>
        </w:rPr>
        <w:t xml:space="preserve">The </w:t>
      </w:r>
      <w:r w:rsidR="00971CE4">
        <w:rPr>
          <w:rFonts w:ascii="Calibri" w:eastAsia="Calibri" w:hAnsi="Calibri" w:cs="Calibri"/>
        </w:rPr>
        <w:t>NIEM Information Exchange Package Documentation (</w:t>
      </w:r>
      <w:r w:rsidRPr="00D178E5">
        <w:rPr>
          <w:rFonts w:ascii="Calibri" w:eastAsia="Calibri" w:hAnsi="Calibri" w:cs="Calibri"/>
        </w:rPr>
        <w:t>IEPD</w:t>
      </w:r>
      <w:r w:rsidR="00971CE4">
        <w:rPr>
          <w:rFonts w:ascii="Calibri" w:eastAsia="Calibri" w:hAnsi="Calibri" w:cs="Calibri"/>
        </w:rPr>
        <w:t>)</w:t>
      </w:r>
      <w:r w:rsidRPr="00D178E5">
        <w:rPr>
          <w:rFonts w:ascii="Calibri" w:eastAsia="Calibri" w:hAnsi="Calibri" w:cs="Calibri"/>
        </w:rPr>
        <w:t xml:space="preserve"> lifecycle </w:t>
      </w:r>
      <w:r>
        <w:rPr>
          <w:rFonts w:ascii="Calibri" w:eastAsia="Calibri" w:hAnsi="Calibri" w:cs="Calibri"/>
        </w:rPr>
        <w:t xml:space="preserve">is a </w:t>
      </w:r>
      <w:r w:rsidR="00472E41">
        <w:rPr>
          <w:rFonts w:ascii="Calibri" w:eastAsia="Calibri" w:hAnsi="Calibri" w:cs="Calibri"/>
        </w:rPr>
        <w:t>six-stage</w:t>
      </w:r>
      <w:r w:rsidR="00971CE4" w:rsidRPr="00D178E5">
        <w:rPr>
          <w:rFonts w:ascii="Calibri" w:eastAsia="Calibri" w:hAnsi="Calibri" w:cs="Calibri"/>
        </w:rPr>
        <w:t xml:space="preserve"> </w:t>
      </w:r>
      <w:r>
        <w:rPr>
          <w:rFonts w:ascii="Calibri" w:eastAsia="Calibri" w:hAnsi="Calibri" w:cs="Calibri"/>
        </w:rPr>
        <w:t>collaborative process involving multiple team players, including technical stakeholders (e.g.</w:t>
      </w:r>
      <w:r w:rsidR="00472E41">
        <w:rPr>
          <w:rFonts w:ascii="Calibri" w:eastAsia="Calibri" w:hAnsi="Calibri" w:cs="Calibri"/>
        </w:rPr>
        <w:t>,</w:t>
      </w:r>
      <w:r>
        <w:rPr>
          <w:rFonts w:ascii="Calibri" w:eastAsia="Calibri" w:hAnsi="Calibri" w:cs="Calibri"/>
        </w:rPr>
        <w:t xml:space="preserve"> </w:t>
      </w:r>
      <w:r w:rsidR="00472E41">
        <w:rPr>
          <w:rFonts w:ascii="Calibri" w:eastAsia="Calibri" w:hAnsi="Calibri" w:cs="Calibri"/>
        </w:rPr>
        <w:t>d</w:t>
      </w:r>
      <w:r>
        <w:rPr>
          <w:rFonts w:ascii="Calibri" w:eastAsia="Calibri" w:hAnsi="Calibri" w:cs="Calibri"/>
        </w:rPr>
        <w:t xml:space="preserve">ata </w:t>
      </w:r>
      <w:r w:rsidR="00472E41">
        <w:rPr>
          <w:rFonts w:ascii="Calibri" w:eastAsia="Calibri" w:hAnsi="Calibri" w:cs="Calibri"/>
        </w:rPr>
        <w:t>a</w:t>
      </w:r>
      <w:r>
        <w:rPr>
          <w:rFonts w:ascii="Calibri" w:eastAsia="Calibri" w:hAnsi="Calibri" w:cs="Calibri"/>
        </w:rPr>
        <w:t xml:space="preserve">rchitects, </w:t>
      </w:r>
      <w:r w:rsidR="00472E41">
        <w:rPr>
          <w:rFonts w:ascii="Calibri" w:eastAsia="Calibri" w:hAnsi="Calibri" w:cs="Calibri"/>
        </w:rPr>
        <w:t>d</w:t>
      </w:r>
      <w:r>
        <w:rPr>
          <w:rFonts w:ascii="Calibri" w:eastAsia="Calibri" w:hAnsi="Calibri" w:cs="Calibri"/>
        </w:rPr>
        <w:t xml:space="preserve">ata </w:t>
      </w:r>
      <w:r w:rsidR="00472E41">
        <w:rPr>
          <w:rFonts w:ascii="Calibri" w:eastAsia="Calibri" w:hAnsi="Calibri" w:cs="Calibri"/>
        </w:rPr>
        <w:t>m</w:t>
      </w:r>
      <w:r>
        <w:rPr>
          <w:rFonts w:ascii="Calibri" w:eastAsia="Calibri" w:hAnsi="Calibri" w:cs="Calibri"/>
        </w:rPr>
        <w:t xml:space="preserve">odelers, </w:t>
      </w:r>
      <w:r w:rsidR="00472E41">
        <w:rPr>
          <w:rFonts w:ascii="Calibri" w:eastAsia="Calibri" w:hAnsi="Calibri" w:cs="Calibri"/>
        </w:rPr>
        <w:t>d</w:t>
      </w:r>
      <w:r>
        <w:rPr>
          <w:rFonts w:ascii="Calibri" w:eastAsia="Calibri" w:hAnsi="Calibri" w:cs="Calibri"/>
        </w:rPr>
        <w:t>evelopers)</w:t>
      </w:r>
      <w:r w:rsidR="00971CE4">
        <w:rPr>
          <w:rFonts w:ascii="Calibri" w:eastAsia="Calibri" w:hAnsi="Calibri" w:cs="Calibri"/>
        </w:rPr>
        <w:t xml:space="preserve">, </w:t>
      </w:r>
      <w:r w:rsidR="00472E41">
        <w:rPr>
          <w:rFonts w:ascii="Calibri" w:eastAsia="Calibri" w:hAnsi="Calibri" w:cs="Calibri"/>
        </w:rPr>
        <w:t>b</w:t>
      </w:r>
      <w:r>
        <w:rPr>
          <w:rFonts w:ascii="Calibri" w:eastAsia="Calibri" w:hAnsi="Calibri" w:cs="Calibri"/>
        </w:rPr>
        <w:t xml:space="preserve">usiness </w:t>
      </w:r>
      <w:r w:rsidR="00472E41">
        <w:rPr>
          <w:rFonts w:ascii="Calibri" w:eastAsia="Calibri" w:hAnsi="Calibri" w:cs="Calibri"/>
        </w:rPr>
        <w:t>a</w:t>
      </w:r>
      <w:r w:rsidR="00971CE4">
        <w:rPr>
          <w:rFonts w:ascii="Calibri" w:eastAsia="Calibri" w:hAnsi="Calibri" w:cs="Calibri"/>
        </w:rPr>
        <w:t>nalysts,</w:t>
      </w:r>
      <w:r>
        <w:rPr>
          <w:rFonts w:ascii="Calibri" w:eastAsia="Calibri" w:hAnsi="Calibri" w:cs="Calibri"/>
        </w:rPr>
        <w:t xml:space="preserve"> and </w:t>
      </w:r>
      <w:r w:rsidR="00472E41">
        <w:rPr>
          <w:rFonts w:ascii="Calibri" w:eastAsia="Calibri" w:hAnsi="Calibri" w:cs="Calibri"/>
        </w:rPr>
        <w:t>su</w:t>
      </w:r>
      <w:r>
        <w:rPr>
          <w:rFonts w:ascii="Calibri" w:eastAsia="Calibri" w:hAnsi="Calibri" w:cs="Calibri"/>
        </w:rPr>
        <w:t xml:space="preserve">bject </w:t>
      </w:r>
      <w:r w:rsidR="00472E41">
        <w:rPr>
          <w:rFonts w:ascii="Calibri" w:eastAsia="Calibri" w:hAnsi="Calibri" w:cs="Calibri"/>
        </w:rPr>
        <w:t>m</w:t>
      </w:r>
      <w:r>
        <w:rPr>
          <w:rFonts w:ascii="Calibri" w:eastAsia="Calibri" w:hAnsi="Calibri" w:cs="Calibri"/>
        </w:rPr>
        <w:t xml:space="preserve">atter </w:t>
      </w:r>
      <w:r w:rsidR="00472E41">
        <w:rPr>
          <w:rFonts w:ascii="Calibri" w:eastAsia="Calibri" w:hAnsi="Calibri" w:cs="Calibri"/>
        </w:rPr>
        <w:t>e</w:t>
      </w:r>
      <w:r>
        <w:rPr>
          <w:rFonts w:ascii="Calibri" w:eastAsia="Calibri" w:hAnsi="Calibri" w:cs="Calibri"/>
        </w:rPr>
        <w:t xml:space="preserve">xperts (SMEs). Since this is an interoperable exchange effort between two or more entities, it is critical for stakeholders on all sides of the exchange to participate in the planning, development, and execution of the exchange. </w:t>
      </w:r>
    </w:p>
    <w:p w14:paraId="7E95002E" w14:textId="2A0794EF" w:rsidR="00B53B8A" w:rsidRDefault="00736B91">
      <w:pPr>
        <w:rPr>
          <w:rFonts w:ascii="Calibri" w:eastAsia="Calibri" w:hAnsi="Calibri" w:cs="Calibri"/>
        </w:rPr>
      </w:pPr>
      <w:r>
        <w:rPr>
          <w:rFonts w:ascii="Calibri" w:eastAsia="Calibri" w:hAnsi="Calibri" w:cs="Calibri"/>
        </w:rPr>
        <w:t xml:space="preserve">For the purposes of this tutorial, </w:t>
      </w:r>
      <w:r w:rsidR="00D178E5">
        <w:rPr>
          <w:rFonts w:ascii="Calibri" w:eastAsia="Calibri" w:hAnsi="Calibri" w:cs="Calibri"/>
        </w:rPr>
        <w:t xml:space="preserve">the </w:t>
      </w:r>
      <w:r>
        <w:rPr>
          <w:rFonts w:ascii="Calibri" w:eastAsia="Calibri" w:hAnsi="Calibri" w:cs="Calibri"/>
        </w:rPr>
        <w:t xml:space="preserve">focus </w:t>
      </w:r>
      <w:r w:rsidR="00D178E5">
        <w:rPr>
          <w:rFonts w:ascii="Calibri" w:eastAsia="Calibri" w:hAnsi="Calibri" w:cs="Calibri"/>
        </w:rPr>
        <w:t xml:space="preserve">is specifically </w:t>
      </w:r>
      <w:r>
        <w:rPr>
          <w:rFonts w:ascii="Calibri" w:eastAsia="Calibri" w:hAnsi="Calibri" w:cs="Calibri"/>
        </w:rPr>
        <w:t xml:space="preserve">on the </w:t>
      </w:r>
      <w:r w:rsidR="00D178E5">
        <w:rPr>
          <w:rFonts w:ascii="Calibri" w:eastAsia="Calibri" w:hAnsi="Calibri" w:cs="Calibri"/>
        </w:rPr>
        <w:t xml:space="preserve">second </w:t>
      </w:r>
      <w:r>
        <w:rPr>
          <w:rFonts w:ascii="Calibri" w:eastAsia="Calibri" w:hAnsi="Calibri" w:cs="Calibri"/>
        </w:rPr>
        <w:t xml:space="preserve">“Analyze Exchange Requirements” stage of the IEPD lifecycle. </w:t>
      </w:r>
      <w:r w:rsidR="00D178E5">
        <w:rPr>
          <w:rFonts w:ascii="Calibri" w:eastAsia="Calibri" w:hAnsi="Calibri" w:cs="Calibri"/>
        </w:rPr>
        <w:t xml:space="preserve">You </w:t>
      </w:r>
      <w:r>
        <w:rPr>
          <w:rFonts w:ascii="Calibri" w:eastAsia="Calibri" w:hAnsi="Calibri" w:cs="Calibri"/>
        </w:rPr>
        <w:t xml:space="preserve">should have </w:t>
      </w:r>
      <w:r w:rsidR="00D178E5">
        <w:rPr>
          <w:rFonts w:ascii="Calibri" w:eastAsia="Calibri" w:hAnsi="Calibri" w:cs="Calibri"/>
        </w:rPr>
        <w:t xml:space="preserve">your </w:t>
      </w:r>
      <w:r>
        <w:rPr>
          <w:rFonts w:ascii="Calibri" w:eastAsia="Calibri" w:hAnsi="Calibri" w:cs="Calibri"/>
        </w:rPr>
        <w:t>scenarios ready for the next step in this process</w:t>
      </w:r>
      <w:r w:rsidR="00D178E5">
        <w:rPr>
          <w:rFonts w:ascii="Calibri" w:eastAsia="Calibri" w:hAnsi="Calibri" w:cs="Calibri"/>
        </w:rPr>
        <w:t xml:space="preserve">. </w:t>
      </w:r>
      <w:r w:rsidR="00084C49">
        <w:rPr>
          <w:rFonts w:ascii="Calibri" w:eastAsia="Calibri" w:hAnsi="Calibri" w:cs="Calibri"/>
        </w:rPr>
        <w:t>I</w:t>
      </w:r>
      <w:r>
        <w:rPr>
          <w:rFonts w:ascii="Calibri" w:eastAsia="Calibri" w:hAnsi="Calibri" w:cs="Calibri"/>
        </w:rPr>
        <w:t xml:space="preserve">f </w:t>
      </w:r>
      <w:r w:rsidR="00D178E5">
        <w:rPr>
          <w:rFonts w:ascii="Calibri" w:eastAsia="Calibri" w:hAnsi="Calibri" w:cs="Calibri"/>
        </w:rPr>
        <w:t xml:space="preserve">you are </w:t>
      </w:r>
      <w:r>
        <w:rPr>
          <w:rFonts w:ascii="Calibri" w:eastAsia="Calibri" w:hAnsi="Calibri" w:cs="Calibri"/>
        </w:rPr>
        <w:t xml:space="preserve">unfamiliar with </w:t>
      </w:r>
      <w:r w:rsidR="00472E41">
        <w:rPr>
          <w:rFonts w:ascii="Calibri" w:eastAsia="Calibri" w:hAnsi="Calibri" w:cs="Calibri"/>
        </w:rPr>
        <w:t>s</w:t>
      </w:r>
      <w:r>
        <w:rPr>
          <w:rFonts w:ascii="Calibri" w:eastAsia="Calibri" w:hAnsi="Calibri" w:cs="Calibri"/>
        </w:rPr>
        <w:t>cenario planning</w:t>
      </w:r>
      <w:r w:rsidR="00472E41">
        <w:rPr>
          <w:rFonts w:ascii="Calibri" w:eastAsia="Calibri" w:hAnsi="Calibri" w:cs="Calibri"/>
        </w:rPr>
        <w:t>,</w:t>
      </w:r>
      <w:r>
        <w:rPr>
          <w:rFonts w:ascii="Calibri" w:eastAsia="Calibri" w:hAnsi="Calibri" w:cs="Calibri"/>
        </w:rPr>
        <w:t xml:space="preserve"> please visit the </w:t>
      </w:r>
      <w:hyperlink r:id="rId13">
        <w:r>
          <w:rPr>
            <w:rFonts w:ascii="Calibri" w:eastAsia="Calibri" w:hAnsi="Calibri" w:cs="Calibri"/>
            <w:color w:val="0563C1"/>
            <w:u w:val="single"/>
          </w:rPr>
          <w:t>IEPD starter kit</w:t>
        </w:r>
      </w:hyperlink>
      <w:r>
        <w:rPr>
          <w:rFonts w:ascii="Calibri" w:eastAsia="Calibri" w:hAnsi="Calibri" w:cs="Calibri"/>
        </w:rPr>
        <w:t>.</w:t>
      </w:r>
    </w:p>
    <w:p w14:paraId="49167891" w14:textId="678E0D92" w:rsidR="00B53B8A" w:rsidRDefault="002E7017">
      <w:pPr>
        <w:spacing w:line="240" w:lineRule="auto"/>
        <w:jc w:val="center"/>
        <w:rPr>
          <w:rFonts w:ascii="Calibri" w:eastAsia="Calibri" w:hAnsi="Calibri" w:cs="Calibri"/>
        </w:rPr>
      </w:pPr>
      <w:r w:rsidRPr="002E7017">
        <w:rPr>
          <w:noProof/>
        </w:rPr>
        <w:drawing>
          <wp:inline distT="0" distB="0" distL="0" distR="0" wp14:anchorId="04F016F9" wp14:editId="09ADF353">
            <wp:extent cx="3691467" cy="27686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Effect>
                                <a14:saturation sat="200000"/>
                              </a14:imgEffect>
                              <a14:imgEffect>
                                <a14:brightnessContrast contrast="40000"/>
                              </a14:imgEffect>
                            </a14:imgLayer>
                          </a14:imgProps>
                        </a:ext>
                      </a:extLst>
                    </a:blip>
                    <a:stretch>
                      <a:fillRect/>
                    </a:stretch>
                  </pic:blipFill>
                  <pic:spPr>
                    <a:xfrm>
                      <a:off x="0" y="0"/>
                      <a:ext cx="3691467" cy="2768600"/>
                    </a:xfrm>
                    <a:prstGeom prst="rect">
                      <a:avLst/>
                    </a:prstGeom>
                  </pic:spPr>
                </pic:pic>
              </a:graphicData>
            </a:graphic>
          </wp:inline>
        </w:drawing>
      </w:r>
    </w:p>
    <w:p w14:paraId="015DE0DA" w14:textId="1B8F1609" w:rsidR="00B53B8A" w:rsidRPr="00580AA3" w:rsidRDefault="00736B91" w:rsidP="00D668D1">
      <w:pPr>
        <w:pStyle w:val="Heading1"/>
      </w:pPr>
      <w:r w:rsidRPr="00580AA3">
        <w:lastRenderedPageBreak/>
        <w:t xml:space="preserve">Analyze </w:t>
      </w:r>
      <w:r w:rsidR="00652653">
        <w:t>Scenario</w:t>
      </w:r>
      <w:r w:rsidR="00D77FD2">
        <w:t xml:space="preserve"> </w:t>
      </w:r>
      <w:r w:rsidR="002C5C47">
        <w:t xml:space="preserve">Information </w:t>
      </w:r>
      <w:r w:rsidRPr="00580AA3">
        <w:t>Exchange Requirements</w:t>
      </w:r>
    </w:p>
    <w:p w14:paraId="0987C831" w14:textId="789E5789" w:rsidR="00B53B8A" w:rsidRDefault="00971CE4">
      <w:pPr>
        <w:spacing w:after="150" w:line="240" w:lineRule="auto"/>
        <w:rPr>
          <w:rFonts w:ascii="Calibri" w:eastAsia="Calibri" w:hAnsi="Calibri" w:cs="Calibri"/>
          <w:color w:val="333333"/>
          <w:shd w:val="clear" w:color="auto" w:fill="FFFFFF"/>
        </w:rPr>
      </w:pPr>
      <w:r>
        <w:rPr>
          <w:rFonts w:ascii="Calibri" w:eastAsia="Calibri" w:hAnsi="Calibri" w:cs="Calibri"/>
          <w:color w:val="333333"/>
          <w:shd w:val="clear" w:color="auto" w:fill="FFFFFF"/>
        </w:rPr>
        <w:t xml:space="preserve">The NIEM IEPD </w:t>
      </w:r>
      <w:r w:rsidR="00322ADF">
        <w:rPr>
          <w:rFonts w:ascii="Calibri" w:eastAsia="Calibri" w:hAnsi="Calibri" w:cs="Calibri"/>
          <w:color w:val="333333"/>
          <w:shd w:val="clear" w:color="auto" w:fill="FFFFFF"/>
        </w:rPr>
        <w:t xml:space="preserve">Analyze Exchange Requirements stage </w:t>
      </w:r>
      <w:r w:rsidR="00D77FD2">
        <w:rPr>
          <w:rFonts w:ascii="Calibri" w:eastAsia="Calibri" w:hAnsi="Calibri" w:cs="Calibri"/>
          <w:color w:val="333333"/>
          <w:shd w:val="clear" w:color="auto" w:fill="FFFFFF"/>
        </w:rPr>
        <w:t xml:space="preserve">involves </w:t>
      </w:r>
      <w:r w:rsidR="00322ADF">
        <w:rPr>
          <w:rFonts w:ascii="Calibri" w:eastAsia="Calibri" w:hAnsi="Calibri" w:cs="Calibri"/>
          <w:color w:val="333333"/>
          <w:shd w:val="clear" w:color="auto" w:fill="FFFFFF"/>
        </w:rPr>
        <w:t xml:space="preserve">analysis of </w:t>
      </w:r>
      <w:r w:rsidR="00652653">
        <w:rPr>
          <w:rFonts w:ascii="Calibri" w:eastAsia="Calibri" w:hAnsi="Calibri" w:cs="Calibri"/>
          <w:color w:val="333333"/>
          <w:shd w:val="clear" w:color="auto" w:fill="FFFFFF"/>
        </w:rPr>
        <w:t>a scenario’s</w:t>
      </w:r>
      <w:r w:rsidR="00D77FD2">
        <w:rPr>
          <w:rFonts w:ascii="Calibri" w:eastAsia="Calibri" w:hAnsi="Calibri" w:cs="Calibri"/>
          <w:color w:val="333333"/>
          <w:shd w:val="clear" w:color="auto" w:fill="FFFFFF"/>
        </w:rPr>
        <w:t xml:space="preserve"> </w:t>
      </w:r>
      <w:r w:rsidR="00322ADF">
        <w:rPr>
          <w:rFonts w:ascii="Calibri" w:eastAsia="Calibri" w:hAnsi="Calibri" w:cs="Calibri"/>
          <w:color w:val="333333"/>
          <w:shd w:val="clear" w:color="auto" w:fill="FFFFFF"/>
        </w:rPr>
        <w:t>data exchange requirements (e.g.</w:t>
      </w:r>
      <w:r w:rsidR="00472E41">
        <w:rPr>
          <w:rFonts w:ascii="Calibri" w:eastAsia="Calibri" w:hAnsi="Calibri" w:cs="Calibri"/>
          <w:color w:val="333333"/>
          <w:shd w:val="clear" w:color="auto" w:fill="FFFFFF"/>
        </w:rPr>
        <w:t>,</w:t>
      </w:r>
      <w:r w:rsidR="00322ADF">
        <w:rPr>
          <w:rFonts w:ascii="Calibri" w:eastAsia="Calibri" w:hAnsi="Calibri" w:cs="Calibri"/>
          <w:color w:val="333333"/>
          <w:shd w:val="clear" w:color="auto" w:fill="FFFFFF"/>
        </w:rPr>
        <w:t xml:space="preserve"> </w:t>
      </w:r>
      <w:r w:rsidR="00322ADF" w:rsidRPr="00322ADF">
        <w:rPr>
          <w:rFonts w:ascii="Calibri" w:eastAsia="Calibri" w:hAnsi="Calibri" w:cs="Calibri"/>
          <w:color w:val="333333"/>
          <w:shd w:val="clear" w:color="auto" w:fill="FFFFFF"/>
        </w:rPr>
        <w:t>content requirements, exchange partners, conditions that trigger an exchange, security requirements, etc.</w:t>
      </w:r>
      <w:r w:rsidR="00322ADF">
        <w:rPr>
          <w:rFonts w:ascii="Calibri" w:eastAsia="Calibri" w:hAnsi="Calibri" w:cs="Calibri"/>
          <w:color w:val="333333"/>
          <w:shd w:val="clear" w:color="auto" w:fill="FFFFFF"/>
        </w:rPr>
        <w:t xml:space="preserve">). The </w:t>
      </w:r>
      <w:r w:rsidR="00736B91">
        <w:rPr>
          <w:rFonts w:ascii="Calibri" w:eastAsia="Calibri" w:hAnsi="Calibri" w:cs="Calibri"/>
          <w:color w:val="333333"/>
          <w:shd w:val="clear" w:color="auto" w:fill="FFFFFF"/>
        </w:rPr>
        <w:t xml:space="preserve">content portion of the requirements analysis stage may be captured </w:t>
      </w:r>
      <w:r w:rsidR="00647AE7">
        <w:rPr>
          <w:rFonts w:ascii="Calibri" w:eastAsia="Calibri" w:hAnsi="Calibri" w:cs="Calibri"/>
          <w:color w:val="333333"/>
          <w:shd w:val="clear" w:color="auto" w:fill="FFFFFF"/>
        </w:rPr>
        <w:t>in</w:t>
      </w:r>
      <w:r w:rsidR="00736B91">
        <w:rPr>
          <w:rFonts w:ascii="Calibri" w:eastAsia="Calibri" w:hAnsi="Calibri" w:cs="Calibri"/>
          <w:color w:val="333333"/>
          <w:shd w:val="clear" w:color="auto" w:fill="FFFFFF"/>
        </w:rPr>
        <w:t xml:space="preserve"> document</w:t>
      </w:r>
      <w:r w:rsidR="00647AE7">
        <w:rPr>
          <w:rFonts w:ascii="Calibri" w:eastAsia="Calibri" w:hAnsi="Calibri" w:cs="Calibri"/>
          <w:color w:val="333333"/>
          <w:shd w:val="clear" w:color="auto" w:fill="FFFFFF"/>
        </w:rPr>
        <w:t>s</w:t>
      </w:r>
      <w:r w:rsidR="00736B91">
        <w:rPr>
          <w:rFonts w:ascii="Calibri" w:eastAsia="Calibri" w:hAnsi="Calibri" w:cs="Calibri"/>
          <w:color w:val="333333"/>
          <w:shd w:val="clear" w:color="auto" w:fill="FFFFFF"/>
        </w:rPr>
        <w:t>, spreadsheet</w:t>
      </w:r>
      <w:r w:rsidR="00647AE7">
        <w:rPr>
          <w:rFonts w:ascii="Calibri" w:eastAsia="Calibri" w:hAnsi="Calibri" w:cs="Calibri"/>
          <w:color w:val="333333"/>
          <w:shd w:val="clear" w:color="auto" w:fill="FFFFFF"/>
        </w:rPr>
        <w:t>s</w:t>
      </w:r>
      <w:r w:rsidR="00736B91">
        <w:rPr>
          <w:rFonts w:ascii="Calibri" w:eastAsia="Calibri" w:hAnsi="Calibri" w:cs="Calibri"/>
          <w:color w:val="333333"/>
          <w:shd w:val="clear" w:color="auto" w:fill="FFFFFF"/>
        </w:rPr>
        <w:t>, or UML diagram</w:t>
      </w:r>
      <w:r w:rsidR="00647AE7">
        <w:rPr>
          <w:rFonts w:ascii="Calibri" w:eastAsia="Calibri" w:hAnsi="Calibri" w:cs="Calibri"/>
          <w:color w:val="333333"/>
          <w:shd w:val="clear" w:color="auto" w:fill="FFFFFF"/>
        </w:rPr>
        <w:t>s</w:t>
      </w:r>
      <w:r w:rsidR="00736B91">
        <w:rPr>
          <w:rFonts w:ascii="Calibri" w:eastAsia="Calibri" w:hAnsi="Calibri" w:cs="Calibri"/>
          <w:color w:val="333333"/>
          <w:shd w:val="clear" w:color="auto" w:fill="FFFFFF"/>
        </w:rPr>
        <w:t>. The kinds of information to be captured include:</w:t>
      </w:r>
    </w:p>
    <w:p w14:paraId="5C70D189" w14:textId="2228A8CA" w:rsidR="00381AF1" w:rsidRPr="00D668D1" w:rsidRDefault="00123D85" w:rsidP="00D668D1">
      <w:pPr>
        <w:pStyle w:val="ListParagraph"/>
        <w:numPr>
          <w:ilvl w:val="0"/>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Data elements – These are the data fields for the message. For each field, the following information may or will be needed:</w:t>
      </w:r>
    </w:p>
    <w:p w14:paraId="6F235AD2" w14:textId="25992258" w:rsidR="00123D85" w:rsidRDefault="00123D85" w:rsidP="00123D85">
      <w:pPr>
        <w:pStyle w:val="ListParagraph"/>
        <w:numPr>
          <w:ilvl w:val="1"/>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Element name – This is the name of the field / tag</w:t>
      </w:r>
      <w:r w:rsidR="00381AF1">
        <w:rPr>
          <w:rFonts w:ascii="Calibri" w:eastAsia="Calibri" w:hAnsi="Calibri" w:cs="Calibri"/>
          <w:color w:val="333333"/>
          <w:shd w:val="clear" w:color="auto" w:fill="FFFFFF"/>
        </w:rPr>
        <w:t xml:space="preserve"> (e.g.</w:t>
      </w:r>
      <w:r w:rsidR="00472E41">
        <w:rPr>
          <w:rFonts w:ascii="Calibri" w:eastAsia="Calibri" w:hAnsi="Calibri" w:cs="Calibri"/>
          <w:color w:val="333333"/>
          <w:shd w:val="clear" w:color="auto" w:fill="FFFFFF"/>
        </w:rPr>
        <w:t>,</w:t>
      </w:r>
      <w:r w:rsidR="00381AF1">
        <w:rPr>
          <w:rFonts w:ascii="Calibri" w:eastAsia="Calibri" w:hAnsi="Calibri" w:cs="Calibri"/>
          <w:color w:val="333333"/>
          <w:shd w:val="clear" w:color="auto" w:fill="FFFFFF"/>
        </w:rPr>
        <w:t xml:space="preserve"> </w:t>
      </w:r>
      <w:r w:rsidR="00472E41">
        <w:rPr>
          <w:rFonts w:ascii="Calibri" w:eastAsia="Calibri" w:hAnsi="Calibri" w:cs="Calibri"/>
          <w:color w:val="333333"/>
          <w:shd w:val="clear" w:color="auto" w:fill="FFFFFF"/>
        </w:rPr>
        <w:t>f</w:t>
      </w:r>
      <w:r w:rsidRPr="00123D85">
        <w:rPr>
          <w:rFonts w:ascii="Calibri" w:eastAsia="Calibri" w:hAnsi="Calibri" w:cs="Calibri"/>
          <w:color w:val="333333"/>
          <w:shd w:val="clear" w:color="auto" w:fill="FFFFFF"/>
        </w:rPr>
        <w:t xml:space="preserve">irst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w:t>
      </w:r>
      <w:r w:rsidR="00472E41">
        <w:rPr>
          <w:rFonts w:ascii="Calibri" w:eastAsia="Calibri" w:hAnsi="Calibri" w:cs="Calibri"/>
          <w:color w:val="333333"/>
          <w:shd w:val="clear" w:color="auto" w:fill="FFFFFF"/>
        </w:rPr>
        <w:t>l</w:t>
      </w:r>
      <w:r w:rsidRPr="00123D85">
        <w:rPr>
          <w:rFonts w:ascii="Calibri" w:eastAsia="Calibri" w:hAnsi="Calibri" w:cs="Calibri"/>
          <w:color w:val="333333"/>
          <w:shd w:val="clear" w:color="auto" w:fill="FFFFFF"/>
        </w:rPr>
        <w:t xml:space="preserve">ast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w:t>
      </w:r>
      <w:r w:rsidR="00472E41">
        <w:rPr>
          <w:rFonts w:ascii="Calibri" w:eastAsia="Calibri" w:hAnsi="Calibri" w:cs="Calibri"/>
          <w:color w:val="333333"/>
          <w:shd w:val="clear" w:color="auto" w:fill="FFFFFF"/>
        </w:rPr>
        <w:t>s</w:t>
      </w:r>
      <w:r w:rsidRPr="00123D85">
        <w:rPr>
          <w:rFonts w:ascii="Calibri" w:eastAsia="Calibri" w:hAnsi="Calibri" w:cs="Calibri"/>
          <w:color w:val="333333"/>
          <w:shd w:val="clear" w:color="auto" w:fill="FFFFFF"/>
        </w:rPr>
        <w:t xml:space="preserve">treet </w:t>
      </w:r>
      <w:r w:rsidR="00472E41">
        <w:rPr>
          <w:rFonts w:ascii="Calibri" w:eastAsia="Calibri" w:hAnsi="Calibri" w:cs="Calibri"/>
          <w:color w:val="333333"/>
          <w:shd w:val="clear" w:color="auto" w:fill="FFFFFF"/>
        </w:rPr>
        <w:t>a</w:t>
      </w:r>
      <w:r w:rsidRPr="00123D85">
        <w:rPr>
          <w:rFonts w:ascii="Calibri" w:eastAsia="Calibri" w:hAnsi="Calibri" w:cs="Calibri"/>
          <w:color w:val="333333"/>
          <w:shd w:val="clear" w:color="auto" w:fill="FFFFFF"/>
        </w:rPr>
        <w:t xml:space="preserve">ddress, </w:t>
      </w:r>
      <w:r w:rsidR="00472E41">
        <w:rPr>
          <w:rFonts w:ascii="Calibri" w:eastAsia="Calibri" w:hAnsi="Calibri" w:cs="Calibri"/>
          <w:color w:val="333333"/>
          <w:shd w:val="clear" w:color="auto" w:fill="FFFFFF"/>
        </w:rPr>
        <w:t>p</w:t>
      </w:r>
      <w:r w:rsidRPr="00123D85">
        <w:rPr>
          <w:rFonts w:ascii="Calibri" w:eastAsia="Calibri" w:hAnsi="Calibri" w:cs="Calibri"/>
          <w:color w:val="333333"/>
          <w:shd w:val="clear" w:color="auto" w:fill="FFFFFF"/>
        </w:rPr>
        <w:t xml:space="preserve">hone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umber, SSN, </w:t>
      </w:r>
      <w:r w:rsidR="00472E41">
        <w:rPr>
          <w:rFonts w:ascii="Calibri" w:eastAsia="Calibri" w:hAnsi="Calibri" w:cs="Calibri"/>
          <w:color w:val="333333"/>
          <w:shd w:val="clear" w:color="auto" w:fill="FFFFFF"/>
        </w:rPr>
        <w:t>a</w:t>
      </w:r>
      <w:r w:rsidRPr="00123D85">
        <w:rPr>
          <w:rFonts w:ascii="Calibri" w:eastAsia="Calibri" w:hAnsi="Calibri" w:cs="Calibri"/>
          <w:color w:val="333333"/>
          <w:shd w:val="clear" w:color="auto" w:fill="FFFFFF"/>
        </w:rPr>
        <w:t xml:space="preserve">rrest </w:t>
      </w:r>
      <w:r w:rsidR="00472E41">
        <w:rPr>
          <w:rFonts w:ascii="Calibri" w:eastAsia="Calibri" w:hAnsi="Calibri" w:cs="Calibri"/>
          <w:color w:val="333333"/>
          <w:shd w:val="clear" w:color="auto" w:fill="FFFFFF"/>
        </w:rPr>
        <w:t>d</w:t>
      </w:r>
      <w:r w:rsidRPr="00123D85">
        <w:rPr>
          <w:rFonts w:ascii="Calibri" w:eastAsia="Calibri" w:hAnsi="Calibri" w:cs="Calibri"/>
          <w:color w:val="333333"/>
          <w:shd w:val="clear" w:color="auto" w:fill="FFFFFF"/>
        </w:rPr>
        <w:t xml:space="preserve">ate, </w:t>
      </w:r>
      <w:r w:rsidR="00472E41">
        <w:rPr>
          <w:rFonts w:ascii="Calibri" w:eastAsia="Calibri" w:hAnsi="Calibri" w:cs="Calibri"/>
          <w:color w:val="333333"/>
          <w:shd w:val="clear" w:color="auto" w:fill="FFFFFF"/>
        </w:rPr>
        <w:t>u</w:t>
      </w:r>
      <w:r w:rsidRPr="00123D85">
        <w:rPr>
          <w:rFonts w:ascii="Calibri" w:eastAsia="Calibri" w:hAnsi="Calibri" w:cs="Calibri"/>
          <w:color w:val="333333"/>
          <w:shd w:val="clear" w:color="auto" w:fill="FFFFFF"/>
        </w:rPr>
        <w:t xml:space="preserve">nit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and </w:t>
      </w:r>
      <w:r w:rsidR="00472E41">
        <w:rPr>
          <w:rFonts w:ascii="Calibri" w:eastAsia="Calibri" w:hAnsi="Calibri" w:cs="Calibri"/>
          <w:color w:val="333333"/>
          <w:shd w:val="clear" w:color="auto" w:fill="FFFFFF"/>
        </w:rPr>
        <w:t>b</w:t>
      </w:r>
      <w:r w:rsidRPr="00123D85">
        <w:rPr>
          <w:rFonts w:ascii="Calibri" w:eastAsia="Calibri" w:hAnsi="Calibri" w:cs="Calibri"/>
          <w:color w:val="333333"/>
          <w:shd w:val="clear" w:color="auto" w:fill="FFFFFF"/>
        </w:rPr>
        <w:t xml:space="preserve">adge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umber</w:t>
      </w:r>
      <w:r w:rsidR="00381AF1">
        <w:rPr>
          <w:rFonts w:ascii="Calibri" w:eastAsia="Calibri" w:hAnsi="Calibri" w:cs="Calibri"/>
          <w:color w:val="333333"/>
          <w:shd w:val="clear" w:color="auto" w:fill="FFFFFF"/>
        </w:rPr>
        <w:t>)</w:t>
      </w:r>
    </w:p>
    <w:p w14:paraId="3A601344" w14:textId="7EC741A3" w:rsidR="00123D85" w:rsidRDefault="00123D85" w:rsidP="00123D85">
      <w:pPr>
        <w:pStyle w:val="ListParagraph"/>
        <w:numPr>
          <w:ilvl w:val="1"/>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 xml:space="preserve">Data type – The structural representation or format of the element. </w:t>
      </w:r>
      <w:r w:rsidR="00381AF1">
        <w:rPr>
          <w:rFonts w:ascii="Calibri" w:eastAsia="Calibri" w:hAnsi="Calibri" w:cs="Calibri"/>
          <w:color w:val="333333"/>
          <w:shd w:val="clear" w:color="auto" w:fill="FFFFFF"/>
        </w:rPr>
        <w:t>(e.g.</w:t>
      </w:r>
      <w:r w:rsidR="00472E41">
        <w:rPr>
          <w:rFonts w:ascii="Calibri" w:eastAsia="Calibri" w:hAnsi="Calibri" w:cs="Calibri"/>
          <w:color w:val="333333"/>
          <w:shd w:val="clear" w:color="auto" w:fill="FFFFFF"/>
        </w:rPr>
        <w:t>,</w:t>
      </w:r>
      <w:r w:rsidR="00381AF1">
        <w:rPr>
          <w:rFonts w:ascii="Calibri" w:eastAsia="Calibri" w:hAnsi="Calibri" w:cs="Calibri"/>
          <w:color w:val="333333"/>
          <w:shd w:val="clear" w:color="auto" w:fill="FFFFFF"/>
        </w:rPr>
        <w:t xml:space="preserve"> </w:t>
      </w:r>
      <w:r w:rsidRPr="00123D85">
        <w:rPr>
          <w:rFonts w:ascii="Calibri" w:eastAsia="Calibri" w:hAnsi="Calibri" w:cs="Calibri"/>
          <w:color w:val="333333"/>
          <w:shd w:val="clear" w:color="auto" w:fill="FFFFFF"/>
        </w:rPr>
        <w:t xml:space="preserve">string, date, number, </w:t>
      </w:r>
      <w:r w:rsidR="00550D6B" w:rsidRPr="00123D85">
        <w:rPr>
          <w:rFonts w:ascii="Calibri" w:eastAsia="Calibri" w:hAnsi="Calibri" w:cs="Calibri"/>
          <w:color w:val="333333"/>
          <w:shd w:val="clear" w:color="auto" w:fill="FFFFFF"/>
        </w:rPr>
        <w:t>Boolean</w:t>
      </w:r>
      <w:r w:rsidRPr="00123D85">
        <w:rPr>
          <w:rFonts w:ascii="Calibri" w:eastAsia="Calibri" w:hAnsi="Calibri" w:cs="Calibri"/>
          <w:color w:val="333333"/>
          <w:shd w:val="clear" w:color="auto" w:fill="FFFFFF"/>
        </w:rPr>
        <w:t>, state code set, person data type, location data type</w:t>
      </w:r>
      <w:r w:rsidR="00381AF1">
        <w:rPr>
          <w:rFonts w:ascii="Calibri" w:eastAsia="Calibri" w:hAnsi="Calibri" w:cs="Calibri"/>
          <w:color w:val="333333"/>
          <w:shd w:val="clear" w:color="auto" w:fill="FFFFFF"/>
        </w:rPr>
        <w:t>)</w:t>
      </w:r>
    </w:p>
    <w:p w14:paraId="12CFDD9D" w14:textId="3D2E08D8" w:rsidR="00123D85" w:rsidRDefault="00123D85" w:rsidP="00123D85">
      <w:pPr>
        <w:pStyle w:val="ListParagraph"/>
        <w:numPr>
          <w:ilvl w:val="1"/>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 xml:space="preserve">Definition – Descriptive definitions will be required for all components in the exchange. At this stage, the semantics need to be captured, but the wording does not have to be finalized or perfected. If in a later stage the element is determined to map to NIEM, then the NIEM element will come with its own definition. The definition captured here should be </w:t>
      </w:r>
      <w:r w:rsidR="00381AF1">
        <w:rPr>
          <w:rFonts w:ascii="Calibri" w:eastAsia="Calibri" w:hAnsi="Calibri" w:cs="Calibri"/>
          <w:color w:val="333333"/>
          <w:shd w:val="clear" w:color="auto" w:fill="FFFFFF"/>
        </w:rPr>
        <w:t xml:space="preserve">clear in </w:t>
      </w:r>
      <w:r w:rsidRPr="00123D85">
        <w:rPr>
          <w:rFonts w:ascii="Calibri" w:eastAsia="Calibri" w:hAnsi="Calibri" w:cs="Calibri"/>
          <w:color w:val="333333"/>
          <w:shd w:val="clear" w:color="auto" w:fill="FFFFFF"/>
        </w:rPr>
        <w:t>meaning</w:t>
      </w:r>
    </w:p>
    <w:p w14:paraId="4B759591" w14:textId="3A4E5E1C" w:rsidR="00123D85" w:rsidRDefault="00123D85" w:rsidP="00123D85">
      <w:pPr>
        <w:pStyle w:val="ListParagraph"/>
        <w:numPr>
          <w:ilvl w:val="1"/>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 xml:space="preserve">Occurrence constraints – The minimum and maximum number of times an element may appear in the instance </w:t>
      </w:r>
      <w:r w:rsidR="00381AF1">
        <w:rPr>
          <w:rFonts w:ascii="Calibri" w:eastAsia="Calibri" w:hAnsi="Calibri" w:cs="Calibri"/>
          <w:color w:val="333333"/>
          <w:shd w:val="clear" w:color="auto" w:fill="FFFFFF"/>
        </w:rPr>
        <w:t>(e.g.</w:t>
      </w:r>
      <w:r w:rsidR="00472E41">
        <w:rPr>
          <w:rFonts w:ascii="Calibri" w:eastAsia="Calibri" w:hAnsi="Calibri" w:cs="Calibri"/>
          <w:color w:val="333333"/>
          <w:shd w:val="clear" w:color="auto" w:fill="FFFFFF"/>
        </w:rPr>
        <w:t>, l</w:t>
      </w:r>
      <w:r w:rsidRPr="00123D85">
        <w:rPr>
          <w:rFonts w:ascii="Calibri" w:eastAsia="Calibri" w:hAnsi="Calibri" w:cs="Calibri"/>
          <w:color w:val="333333"/>
          <w:shd w:val="clear" w:color="auto" w:fill="FFFFFF"/>
        </w:rPr>
        <w:t xml:space="preserve">ast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may occur once only, SSN may occur 0 to 1 </w:t>
      </w:r>
      <w:proofErr w:type="gramStart"/>
      <w:r w:rsidRPr="00123D85">
        <w:rPr>
          <w:rFonts w:ascii="Calibri" w:eastAsia="Calibri" w:hAnsi="Calibri" w:cs="Calibri"/>
          <w:color w:val="333333"/>
          <w:shd w:val="clear" w:color="auto" w:fill="FFFFFF"/>
        </w:rPr>
        <w:t>times</w:t>
      </w:r>
      <w:proofErr w:type="gramEnd"/>
      <w:r w:rsidRPr="00123D85">
        <w:rPr>
          <w:rFonts w:ascii="Calibri" w:eastAsia="Calibri" w:hAnsi="Calibri" w:cs="Calibri"/>
          <w:color w:val="333333"/>
          <w:shd w:val="clear" w:color="auto" w:fill="FFFFFF"/>
        </w:rPr>
        <w:t xml:space="preserve">, </w:t>
      </w:r>
      <w:r w:rsidR="00472E41">
        <w:rPr>
          <w:rFonts w:ascii="Calibri" w:eastAsia="Calibri" w:hAnsi="Calibri" w:cs="Calibri"/>
          <w:color w:val="333333"/>
          <w:shd w:val="clear" w:color="auto" w:fill="FFFFFF"/>
        </w:rPr>
        <w:t>p</w:t>
      </w:r>
      <w:r w:rsidRPr="00123D85">
        <w:rPr>
          <w:rFonts w:ascii="Calibri" w:eastAsia="Calibri" w:hAnsi="Calibri" w:cs="Calibri"/>
          <w:color w:val="333333"/>
          <w:shd w:val="clear" w:color="auto" w:fill="FFFFFF"/>
        </w:rPr>
        <w:t xml:space="preserve">hone </w:t>
      </w:r>
      <w:r w:rsidR="00472E41">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umber may occur 0 to many times</w:t>
      </w:r>
      <w:r w:rsidR="00381AF1">
        <w:rPr>
          <w:rFonts w:ascii="Calibri" w:eastAsia="Calibri" w:hAnsi="Calibri" w:cs="Calibri"/>
          <w:color w:val="333333"/>
          <w:shd w:val="clear" w:color="auto" w:fill="FFFFFF"/>
        </w:rPr>
        <w:t>)</w:t>
      </w:r>
    </w:p>
    <w:p w14:paraId="78F7CB17" w14:textId="3953F889" w:rsidR="00123D85" w:rsidRDefault="00123D85" w:rsidP="00123D85">
      <w:pPr>
        <w:pStyle w:val="ListParagraph"/>
        <w:numPr>
          <w:ilvl w:val="1"/>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 xml:space="preserve">Default occurrence constraints in NIEM are 0 to unbounded (with a few exceptions); the default in XML </w:t>
      </w:r>
      <w:r w:rsidR="00472E41">
        <w:rPr>
          <w:rFonts w:ascii="Calibri" w:eastAsia="Calibri" w:hAnsi="Calibri" w:cs="Calibri"/>
          <w:color w:val="333333"/>
          <w:shd w:val="clear" w:color="auto" w:fill="FFFFFF"/>
        </w:rPr>
        <w:t>s</w:t>
      </w:r>
      <w:r w:rsidRPr="00123D85">
        <w:rPr>
          <w:rFonts w:ascii="Calibri" w:eastAsia="Calibri" w:hAnsi="Calibri" w:cs="Calibri"/>
          <w:color w:val="333333"/>
          <w:shd w:val="clear" w:color="auto" w:fill="FFFFFF"/>
        </w:rPr>
        <w:t>chema is once only. Without explicitly setting these occurrence constraints, the defaults mean that components reused from NIEM will be optional and the ones added locally will be required</w:t>
      </w:r>
    </w:p>
    <w:p w14:paraId="283D21D5" w14:textId="65726D9E" w:rsidR="00647AE7" w:rsidRDefault="00123D85" w:rsidP="00123D85">
      <w:pPr>
        <w:pStyle w:val="ListParagraph"/>
        <w:numPr>
          <w:ilvl w:val="1"/>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 xml:space="preserve">Source information – </w:t>
      </w:r>
      <w:r w:rsidR="002607D7">
        <w:rPr>
          <w:rFonts w:ascii="Calibri" w:eastAsia="Calibri" w:hAnsi="Calibri" w:cs="Calibri"/>
          <w:color w:val="333333"/>
          <w:shd w:val="clear" w:color="auto" w:fill="FFFFFF"/>
        </w:rPr>
        <w:t>(</w:t>
      </w:r>
      <w:r w:rsidRPr="00123D85">
        <w:rPr>
          <w:rFonts w:ascii="Calibri" w:eastAsia="Calibri" w:hAnsi="Calibri" w:cs="Calibri"/>
          <w:color w:val="333333"/>
          <w:shd w:val="clear" w:color="auto" w:fill="FFFFFF"/>
        </w:rPr>
        <w:t>Optional</w:t>
      </w:r>
      <w:r w:rsidR="002607D7">
        <w:rPr>
          <w:rFonts w:ascii="Calibri" w:eastAsia="Calibri" w:hAnsi="Calibri" w:cs="Calibri"/>
          <w:color w:val="333333"/>
          <w:shd w:val="clear" w:color="auto" w:fill="FFFFFF"/>
        </w:rPr>
        <w:t>)</w:t>
      </w:r>
      <w:r w:rsidRPr="00123D85">
        <w:rPr>
          <w:rFonts w:ascii="Calibri" w:eastAsia="Calibri" w:hAnsi="Calibri" w:cs="Calibri"/>
          <w:color w:val="333333"/>
          <w:shd w:val="clear" w:color="auto" w:fill="FFFFFF"/>
        </w:rPr>
        <w:t xml:space="preserve"> It may be useful or necessary in some cases to record the source of the requirement. </w:t>
      </w:r>
      <w:r w:rsidR="00652653">
        <w:rPr>
          <w:rFonts w:ascii="Calibri" w:eastAsia="Calibri" w:hAnsi="Calibri" w:cs="Calibri"/>
          <w:color w:val="333333"/>
          <w:shd w:val="clear" w:color="auto" w:fill="FFFFFF"/>
        </w:rPr>
        <w:t>While t</w:t>
      </w:r>
      <w:r w:rsidRPr="00123D85">
        <w:rPr>
          <w:rFonts w:ascii="Calibri" w:eastAsia="Calibri" w:hAnsi="Calibri" w:cs="Calibri"/>
          <w:color w:val="333333"/>
          <w:shd w:val="clear" w:color="auto" w:fill="FFFFFF"/>
        </w:rPr>
        <w:t>raceability information may seem very apparent at the time</w:t>
      </w:r>
      <w:r w:rsidR="00381AF1">
        <w:rPr>
          <w:rFonts w:ascii="Calibri" w:eastAsia="Calibri" w:hAnsi="Calibri" w:cs="Calibri"/>
          <w:color w:val="333333"/>
          <w:shd w:val="clear" w:color="auto" w:fill="FFFFFF"/>
        </w:rPr>
        <w:t>,</w:t>
      </w:r>
      <w:r w:rsidRPr="00123D85">
        <w:rPr>
          <w:rFonts w:ascii="Calibri" w:eastAsia="Calibri" w:hAnsi="Calibri" w:cs="Calibri"/>
          <w:color w:val="333333"/>
          <w:shd w:val="clear" w:color="auto" w:fill="FFFFFF"/>
        </w:rPr>
        <w:t xml:space="preserve"> </w:t>
      </w:r>
      <w:r w:rsidR="00652653">
        <w:rPr>
          <w:rFonts w:ascii="Calibri" w:eastAsia="Calibri" w:hAnsi="Calibri" w:cs="Calibri"/>
          <w:color w:val="333333"/>
          <w:shd w:val="clear" w:color="auto" w:fill="FFFFFF"/>
        </w:rPr>
        <w:t>they</w:t>
      </w:r>
      <w:r w:rsidR="00652653" w:rsidRPr="00123D85">
        <w:rPr>
          <w:rFonts w:ascii="Calibri" w:eastAsia="Calibri" w:hAnsi="Calibri" w:cs="Calibri"/>
          <w:color w:val="333333"/>
          <w:shd w:val="clear" w:color="auto" w:fill="FFFFFF"/>
        </w:rPr>
        <w:t xml:space="preserve"> </w:t>
      </w:r>
      <w:r w:rsidRPr="00123D85">
        <w:rPr>
          <w:rFonts w:ascii="Calibri" w:eastAsia="Calibri" w:hAnsi="Calibri" w:cs="Calibri"/>
          <w:color w:val="333333"/>
          <w:shd w:val="clear" w:color="auto" w:fill="FFFFFF"/>
        </w:rPr>
        <w:t>can be difficult to reconstruct later if needed</w:t>
      </w:r>
    </w:p>
    <w:p w14:paraId="55373561" w14:textId="72A9AFF5" w:rsidR="00123D85" w:rsidRPr="00123D85" w:rsidRDefault="00123D85" w:rsidP="00D668D1">
      <w:pPr>
        <w:pStyle w:val="ListParagraph"/>
        <w:spacing w:after="150" w:line="240" w:lineRule="auto"/>
        <w:ind w:left="1440"/>
        <w:rPr>
          <w:rFonts w:ascii="Calibri" w:eastAsia="Calibri" w:hAnsi="Calibri" w:cs="Calibri"/>
          <w:color w:val="333333"/>
          <w:shd w:val="clear" w:color="auto" w:fill="FFFFFF"/>
        </w:rPr>
      </w:pPr>
    </w:p>
    <w:p w14:paraId="3A7EE151" w14:textId="76BE8CC5" w:rsidR="00123D85" w:rsidRDefault="00123D85" w:rsidP="00123D85">
      <w:pPr>
        <w:pStyle w:val="ListParagraph"/>
        <w:numPr>
          <w:ilvl w:val="0"/>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Objects/</w:t>
      </w:r>
      <w:r w:rsidR="00381AF1">
        <w:rPr>
          <w:rFonts w:ascii="Calibri" w:eastAsia="Calibri" w:hAnsi="Calibri" w:cs="Calibri"/>
          <w:color w:val="333333"/>
          <w:shd w:val="clear" w:color="auto" w:fill="FFFFFF"/>
        </w:rPr>
        <w:t>C</w:t>
      </w:r>
      <w:r w:rsidRPr="00123D85">
        <w:rPr>
          <w:rFonts w:ascii="Calibri" w:eastAsia="Calibri" w:hAnsi="Calibri" w:cs="Calibri"/>
          <w:color w:val="333333"/>
          <w:shd w:val="clear" w:color="auto" w:fill="FFFFFF"/>
        </w:rPr>
        <w:t xml:space="preserve">lasses – These are the complex, reusable data structures where related elements are grouped together. Examples include </w:t>
      </w:r>
      <w:r w:rsidR="00BB3AFA">
        <w:rPr>
          <w:rFonts w:ascii="Calibri" w:eastAsia="Calibri" w:hAnsi="Calibri" w:cs="Calibri"/>
          <w:color w:val="333333"/>
          <w:shd w:val="clear" w:color="auto" w:fill="FFFFFF"/>
        </w:rPr>
        <w:t>p</w:t>
      </w:r>
      <w:r w:rsidRPr="00123D85">
        <w:rPr>
          <w:rFonts w:ascii="Calibri" w:eastAsia="Calibri" w:hAnsi="Calibri" w:cs="Calibri"/>
          <w:color w:val="333333"/>
          <w:shd w:val="clear" w:color="auto" w:fill="FFFFFF"/>
        </w:rPr>
        <w:t xml:space="preserve">erson (with elements </w:t>
      </w:r>
      <w:r w:rsidR="00BB3AFA">
        <w:rPr>
          <w:rFonts w:ascii="Calibri" w:eastAsia="Calibri" w:hAnsi="Calibri" w:cs="Calibri"/>
          <w:color w:val="333333"/>
          <w:shd w:val="clear" w:color="auto" w:fill="FFFFFF"/>
        </w:rPr>
        <w:t>f</w:t>
      </w:r>
      <w:r w:rsidRPr="00123D85">
        <w:rPr>
          <w:rFonts w:ascii="Calibri" w:eastAsia="Calibri" w:hAnsi="Calibri" w:cs="Calibri"/>
          <w:color w:val="333333"/>
          <w:shd w:val="clear" w:color="auto" w:fill="FFFFFF"/>
        </w:rPr>
        <w:t xml:space="preserve">irst </w:t>
      </w:r>
      <w:r w:rsidR="00BB3AFA">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w:t>
      </w:r>
      <w:r w:rsidR="00BB3AFA">
        <w:rPr>
          <w:rFonts w:ascii="Calibri" w:eastAsia="Calibri" w:hAnsi="Calibri" w:cs="Calibri"/>
          <w:color w:val="333333"/>
          <w:shd w:val="clear" w:color="auto" w:fill="FFFFFF"/>
        </w:rPr>
        <w:t>l</w:t>
      </w:r>
      <w:r w:rsidRPr="00123D85">
        <w:rPr>
          <w:rFonts w:ascii="Calibri" w:eastAsia="Calibri" w:hAnsi="Calibri" w:cs="Calibri"/>
          <w:color w:val="333333"/>
          <w:shd w:val="clear" w:color="auto" w:fill="FFFFFF"/>
        </w:rPr>
        <w:t xml:space="preserve">ast </w:t>
      </w:r>
      <w:r w:rsidR="00BB3AFA">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SSN, and </w:t>
      </w:r>
      <w:r w:rsidR="00BB3AFA">
        <w:rPr>
          <w:rFonts w:ascii="Calibri" w:eastAsia="Calibri" w:hAnsi="Calibri" w:cs="Calibri"/>
          <w:color w:val="333333"/>
          <w:shd w:val="clear" w:color="auto" w:fill="FFFFFF"/>
        </w:rPr>
        <w:t>p</w:t>
      </w:r>
      <w:r w:rsidRPr="00123D85">
        <w:rPr>
          <w:rFonts w:ascii="Calibri" w:eastAsia="Calibri" w:hAnsi="Calibri" w:cs="Calibri"/>
          <w:color w:val="333333"/>
          <w:shd w:val="clear" w:color="auto" w:fill="FFFFFF"/>
        </w:rPr>
        <w:t xml:space="preserve">hone) and </w:t>
      </w:r>
      <w:r w:rsidR="00BB3AFA">
        <w:rPr>
          <w:rFonts w:ascii="Calibri" w:eastAsia="Calibri" w:hAnsi="Calibri" w:cs="Calibri"/>
          <w:color w:val="333333"/>
          <w:shd w:val="clear" w:color="auto" w:fill="FFFFFF"/>
        </w:rPr>
        <w:t>l</w:t>
      </w:r>
      <w:r w:rsidRPr="00123D85">
        <w:rPr>
          <w:rFonts w:ascii="Calibri" w:eastAsia="Calibri" w:hAnsi="Calibri" w:cs="Calibri"/>
          <w:color w:val="333333"/>
          <w:shd w:val="clear" w:color="auto" w:fill="FFFFFF"/>
        </w:rPr>
        <w:t xml:space="preserve">ocation (with elements </w:t>
      </w:r>
      <w:r w:rsidR="00BB3AFA">
        <w:rPr>
          <w:rFonts w:ascii="Calibri" w:eastAsia="Calibri" w:hAnsi="Calibri" w:cs="Calibri"/>
          <w:color w:val="333333"/>
          <w:shd w:val="clear" w:color="auto" w:fill="FFFFFF"/>
        </w:rPr>
        <w:t>s</w:t>
      </w:r>
      <w:r w:rsidRPr="00123D85">
        <w:rPr>
          <w:rFonts w:ascii="Calibri" w:eastAsia="Calibri" w:hAnsi="Calibri" w:cs="Calibri"/>
          <w:color w:val="333333"/>
          <w:shd w:val="clear" w:color="auto" w:fill="FFFFFF"/>
        </w:rPr>
        <w:t xml:space="preserve">treet </w:t>
      </w:r>
      <w:r w:rsidR="00BB3AFA">
        <w:rPr>
          <w:rFonts w:ascii="Calibri" w:eastAsia="Calibri" w:hAnsi="Calibri" w:cs="Calibri"/>
          <w:color w:val="333333"/>
          <w:shd w:val="clear" w:color="auto" w:fill="FFFFFF"/>
        </w:rPr>
        <w:t>a</w:t>
      </w:r>
      <w:r w:rsidRPr="00123D85">
        <w:rPr>
          <w:rFonts w:ascii="Calibri" w:eastAsia="Calibri" w:hAnsi="Calibri" w:cs="Calibri"/>
          <w:color w:val="333333"/>
          <w:shd w:val="clear" w:color="auto" w:fill="FFFFFF"/>
        </w:rPr>
        <w:t xml:space="preserve">ddress, </w:t>
      </w:r>
      <w:r w:rsidR="00BB3AFA">
        <w:rPr>
          <w:rFonts w:ascii="Calibri" w:eastAsia="Calibri" w:hAnsi="Calibri" w:cs="Calibri"/>
          <w:color w:val="333333"/>
          <w:shd w:val="clear" w:color="auto" w:fill="FFFFFF"/>
        </w:rPr>
        <w:t>ci</w:t>
      </w:r>
      <w:r w:rsidRPr="00123D85">
        <w:rPr>
          <w:rFonts w:ascii="Calibri" w:eastAsia="Calibri" w:hAnsi="Calibri" w:cs="Calibri"/>
          <w:color w:val="333333"/>
          <w:shd w:val="clear" w:color="auto" w:fill="FFFFFF"/>
        </w:rPr>
        <w:t xml:space="preserve">ty, </w:t>
      </w:r>
      <w:r w:rsidR="00BB3AFA">
        <w:rPr>
          <w:rFonts w:ascii="Calibri" w:eastAsia="Calibri" w:hAnsi="Calibri" w:cs="Calibri"/>
          <w:color w:val="333333"/>
          <w:shd w:val="clear" w:color="auto" w:fill="FFFFFF"/>
        </w:rPr>
        <w:t>s</w:t>
      </w:r>
      <w:r w:rsidRPr="00123D85">
        <w:rPr>
          <w:rFonts w:ascii="Calibri" w:eastAsia="Calibri" w:hAnsi="Calibri" w:cs="Calibri"/>
          <w:color w:val="333333"/>
          <w:shd w:val="clear" w:color="auto" w:fill="FFFFFF"/>
        </w:rPr>
        <w:t xml:space="preserve">tate, and </w:t>
      </w:r>
      <w:r w:rsidR="00BB3AFA">
        <w:rPr>
          <w:rFonts w:ascii="Calibri" w:eastAsia="Calibri" w:hAnsi="Calibri" w:cs="Calibri"/>
          <w:color w:val="333333"/>
          <w:shd w:val="clear" w:color="auto" w:fill="FFFFFF"/>
        </w:rPr>
        <w:t>ZIP</w:t>
      </w:r>
      <w:r w:rsidRPr="00123D85">
        <w:rPr>
          <w:rFonts w:ascii="Calibri" w:eastAsia="Calibri" w:hAnsi="Calibri" w:cs="Calibri"/>
          <w:color w:val="333333"/>
          <w:shd w:val="clear" w:color="auto" w:fill="FFFFFF"/>
        </w:rPr>
        <w:t xml:space="preserve"> </w:t>
      </w:r>
      <w:r w:rsidR="00BB3AFA">
        <w:rPr>
          <w:rFonts w:ascii="Calibri" w:eastAsia="Calibri" w:hAnsi="Calibri" w:cs="Calibri"/>
          <w:color w:val="333333"/>
          <w:shd w:val="clear" w:color="auto" w:fill="FFFFFF"/>
        </w:rPr>
        <w:t>c</w:t>
      </w:r>
      <w:r w:rsidRPr="00123D85">
        <w:rPr>
          <w:rFonts w:ascii="Calibri" w:eastAsia="Calibri" w:hAnsi="Calibri" w:cs="Calibri"/>
          <w:color w:val="333333"/>
          <w:shd w:val="clear" w:color="auto" w:fill="FFFFFF"/>
        </w:rPr>
        <w:t xml:space="preserve">ode). </w:t>
      </w:r>
    </w:p>
    <w:p w14:paraId="3096B984" w14:textId="524E5CC0" w:rsidR="00123D85" w:rsidRDefault="00E93D90" w:rsidP="00123D85">
      <w:pPr>
        <w:pStyle w:val="ListParagraph"/>
        <w:numPr>
          <w:ilvl w:val="0"/>
          <w:numId w:val="11"/>
        </w:numPr>
        <w:spacing w:after="150" w:line="240" w:lineRule="auto"/>
        <w:rPr>
          <w:rFonts w:ascii="Calibri" w:eastAsia="Calibri" w:hAnsi="Calibri" w:cs="Calibri"/>
          <w:color w:val="333333"/>
          <w:shd w:val="clear" w:color="auto" w:fill="FFFFFF"/>
        </w:rPr>
      </w:pPr>
      <w:r>
        <w:rPr>
          <w:rFonts w:ascii="Calibri" w:eastAsia="Calibri" w:hAnsi="Calibri" w:cs="Calibri"/>
          <w:color w:val="333333"/>
          <w:shd w:val="clear" w:color="auto" w:fill="FFFFFF"/>
        </w:rPr>
        <w:t>Values/</w:t>
      </w:r>
      <w:r w:rsidR="00123D85" w:rsidRPr="00123D85">
        <w:rPr>
          <w:rFonts w:ascii="Calibri" w:eastAsia="Calibri" w:hAnsi="Calibri" w:cs="Calibri"/>
          <w:color w:val="333333"/>
          <w:shd w:val="clear" w:color="auto" w:fill="FFFFFF"/>
        </w:rPr>
        <w:t xml:space="preserve">Code </w:t>
      </w:r>
      <w:r w:rsidR="00381AF1">
        <w:rPr>
          <w:rFonts w:ascii="Calibri" w:eastAsia="Calibri" w:hAnsi="Calibri" w:cs="Calibri"/>
          <w:color w:val="333333"/>
          <w:shd w:val="clear" w:color="auto" w:fill="FFFFFF"/>
        </w:rPr>
        <w:t>S</w:t>
      </w:r>
      <w:r w:rsidR="00123D85" w:rsidRPr="00123D85">
        <w:rPr>
          <w:rFonts w:ascii="Calibri" w:eastAsia="Calibri" w:hAnsi="Calibri" w:cs="Calibri"/>
          <w:color w:val="333333"/>
          <w:shd w:val="clear" w:color="auto" w:fill="FFFFFF"/>
        </w:rPr>
        <w:t xml:space="preserve">ets – This is a list of allowable values, such as a state code list or an eye color list. Code sets may come from a standard or may be custom-defined. </w:t>
      </w:r>
    </w:p>
    <w:p w14:paraId="2157D5AC" w14:textId="1B882BFD" w:rsidR="00123D85" w:rsidRPr="00123D85" w:rsidRDefault="00123D85" w:rsidP="00123D85">
      <w:pPr>
        <w:pStyle w:val="ListParagraph"/>
        <w:numPr>
          <w:ilvl w:val="0"/>
          <w:numId w:val="11"/>
        </w:numPr>
        <w:spacing w:after="150" w:line="240" w:lineRule="auto"/>
        <w:rPr>
          <w:rFonts w:ascii="Calibri" w:eastAsia="Calibri" w:hAnsi="Calibri" w:cs="Calibri"/>
          <w:color w:val="333333"/>
          <w:shd w:val="clear" w:color="auto" w:fill="FFFFFF"/>
        </w:rPr>
      </w:pPr>
      <w:r w:rsidRPr="00123D85">
        <w:rPr>
          <w:rFonts w:ascii="Calibri" w:eastAsia="Calibri" w:hAnsi="Calibri" w:cs="Calibri"/>
          <w:color w:val="333333"/>
          <w:shd w:val="clear" w:color="auto" w:fill="FFFFFF"/>
        </w:rPr>
        <w:t>Conditions/</w:t>
      </w:r>
      <w:r w:rsidR="00381AF1">
        <w:rPr>
          <w:rFonts w:ascii="Calibri" w:eastAsia="Calibri" w:hAnsi="Calibri" w:cs="Calibri"/>
          <w:color w:val="333333"/>
          <w:shd w:val="clear" w:color="auto" w:fill="FFFFFF"/>
        </w:rPr>
        <w:t>B</w:t>
      </w:r>
      <w:r w:rsidRPr="00123D85">
        <w:rPr>
          <w:rFonts w:ascii="Calibri" w:eastAsia="Calibri" w:hAnsi="Calibri" w:cs="Calibri"/>
          <w:color w:val="333333"/>
          <w:shd w:val="clear" w:color="auto" w:fill="FFFFFF"/>
        </w:rPr>
        <w:t xml:space="preserve">usiness </w:t>
      </w:r>
      <w:r w:rsidR="00381AF1">
        <w:rPr>
          <w:rFonts w:ascii="Calibri" w:eastAsia="Calibri" w:hAnsi="Calibri" w:cs="Calibri"/>
          <w:color w:val="333333"/>
          <w:shd w:val="clear" w:color="auto" w:fill="FFFFFF"/>
        </w:rPr>
        <w:t>R</w:t>
      </w:r>
      <w:r w:rsidRPr="00123D85">
        <w:rPr>
          <w:rFonts w:ascii="Calibri" w:eastAsia="Calibri" w:hAnsi="Calibri" w:cs="Calibri"/>
          <w:color w:val="333333"/>
          <w:shd w:val="clear" w:color="auto" w:fill="FFFFFF"/>
        </w:rPr>
        <w:t xml:space="preserve">ules – There may be certain restrictions on the content that need to be represented. Examples include restrictions on individual values (such as a number that cannot be less than zero or a string that must have a certain number of characters) and conditional restraints (such as if the SSN is not provided, then </w:t>
      </w:r>
      <w:r w:rsidR="00BB3AFA">
        <w:rPr>
          <w:rFonts w:ascii="Calibri" w:eastAsia="Calibri" w:hAnsi="Calibri" w:cs="Calibri"/>
          <w:color w:val="333333"/>
          <w:shd w:val="clear" w:color="auto" w:fill="FFFFFF"/>
        </w:rPr>
        <w:t>l</w:t>
      </w:r>
      <w:r w:rsidRPr="00123D85">
        <w:rPr>
          <w:rFonts w:ascii="Calibri" w:eastAsia="Calibri" w:hAnsi="Calibri" w:cs="Calibri"/>
          <w:color w:val="333333"/>
          <w:shd w:val="clear" w:color="auto" w:fill="FFFFFF"/>
        </w:rPr>
        <w:t xml:space="preserve">ast </w:t>
      </w:r>
      <w:r w:rsidR="00BB3AFA">
        <w:rPr>
          <w:rFonts w:ascii="Calibri" w:eastAsia="Calibri" w:hAnsi="Calibri" w:cs="Calibri"/>
          <w:color w:val="333333"/>
          <w:shd w:val="clear" w:color="auto" w:fill="FFFFFF"/>
        </w:rPr>
        <w:t>n</w:t>
      </w:r>
      <w:r w:rsidRPr="00123D85">
        <w:rPr>
          <w:rFonts w:ascii="Calibri" w:eastAsia="Calibri" w:hAnsi="Calibri" w:cs="Calibri"/>
          <w:color w:val="333333"/>
          <w:shd w:val="clear" w:color="auto" w:fill="FFFFFF"/>
        </w:rPr>
        <w:t xml:space="preserve">ame and </w:t>
      </w:r>
      <w:r w:rsidR="00BB3AFA">
        <w:rPr>
          <w:rFonts w:ascii="Calibri" w:eastAsia="Calibri" w:hAnsi="Calibri" w:cs="Calibri"/>
          <w:color w:val="333333"/>
          <w:shd w:val="clear" w:color="auto" w:fill="FFFFFF"/>
        </w:rPr>
        <w:t>b</w:t>
      </w:r>
      <w:r w:rsidRPr="00123D85">
        <w:rPr>
          <w:rFonts w:ascii="Calibri" w:eastAsia="Calibri" w:hAnsi="Calibri" w:cs="Calibri"/>
          <w:color w:val="333333"/>
          <w:shd w:val="clear" w:color="auto" w:fill="FFFFFF"/>
        </w:rPr>
        <w:t xml:space="preserve">irth </w:t>
      </w:r>
      <w:r w:rsidR="00BB3AFA">
        <w:rPr>
          <w:rFonts w:ascii="Calibri" w:eastAsia="Calibri" w:hAnsi="Calibri" w:cs="Calibri"/>
          <w:color w:val="333333"/>
          <w:shd w:val="clear" w:color="auto" w:fill="FFFFFF"/>
        </w:rPr>
        <w:t>d</w:t>
      </w:r>
      <w:r w:rsidRPr="00123D85">
        <w:rPr>
          <w:rFonts w:ascii="Calibri" w:eastAsia="Calibri" w:hAnsi="Calibri" w:cs="Calibri"/>
          <w:color w:val="333333"/>
          <w:shd w:val="clear" w:color="auto" w:fill="FFFFFF"/>
        </w:rPr>
        <w:t>ate are required), etc.</w:t>
      </w:r>
    </w:p>
    <w:p w14:paraId="41ACDD5C" w14:textId="58A391EB" w:rsidR="00B53B8A" w:rsidRDefault="00D663C4" w:rsidP="00381AF1">
      <w:pPr>
        <w:spacing w:after="150" w:line="240" w:lineRule="auto"/>
        <w:rPr>
          <w:rFonts w:ascii="Calibri" w:eastAsia="Calibri" w:hAnsi="Calibri" w:cs="Calibri"/>
          <w:color w:val="333333"/>
          <w:shd w:val="clear" w:color="auto" w:fill="FFFFFF"/>
        </w:rPr>
      </w:pPr>
      <w:r>
        <w:rPr>
          <w:rFonts w:ascii="Calibri" w:eastAsia="Calibri" w:hAnsi="Calibri" w:cs="Calibri"/>
          <w:color w:val="333333"/>
          <w:shd w:val="clear" w:color="auto" w:fill="FFFFFF"/>
        </w:rPr>
        <w:t>NOTE:</w:t>
      </w:r>
      <w:r w:rsidR="00123D85">
        <w:rPr>
          <w:rFonts w:ascii="Calibri" w:eastAsia="Calibri" w:hAnsi="Calibri" w:cs="Calibri"/>
          <w:color w:val="333333"/>
          <w:shd w:val="clear" w:color="auto" w:fill="FFFFFF"/>
        </w:rPr>
        <w:t xml:space="preserve"> </w:t>
      </w:r>
      <w:r w:rsidR="00652653">
        <w:rPr>
          <w:rFonts w:ascii="Calibri" w:eastAsia="Calibri" w:hAnsi="Calibri" w:cs="Calibri"/>
          <w:color w:val="333333"/>
          <w:shd w:val="clear" w:color="auto" w:fill="FFFFFF"/>
        </w:rPr>
        <w:t>O</w:t>
      </w:r>
      <w:r w:rsidR="00123D85" w:rsidRPr="00123D85">
        <w:rPr>
          <w:rFonts w:ascii="Calibri" w:eastAsia="Calibri" w:hAnsi="Calibri" w:cs="Calibri"/>
          <w:color w:val="333333"/>
          <w:shd w:val="clear" w:color="auto" w:fill="FFFFFF"/>
        </w:rPr>
        <w:t>ther requirements of the exchange</w:t>
      </w:r>
      <w:r w:rsidR="00652653">
        <w:rPr>
          <w:rFonts w:ascii="Calibri" w:eastAsia="Calibri" w:hAnsi="Calibri" w:cs="Calibri"/>
          <w:color w:val="333333"/>
          <w:shd w:val="clear" w:color="auto" w:fill="FFFFFF"/>
        </w:rPr>
        <w:t>, such as</w:t>
      </w:r>
      <w:r w:rsidR="00123D85" w:rsidRPr="00123D85">
        <w:rPr>
          <w:rFonts w:ascii="Calibri" w:eastAsia="Calibri" w:hAnsi="Calibri" w:cs="Calibri"/>
          <w:color w:val="333333"/>
          <w:shd w:val="clear" w:color="auto" w:fill="FFFFFF"/>
        </w:rPr>
        <w:t xml:space="preserve"> technical, security and privacy, performance, reporting, etc. should be d</w:t>
      </w:r>
      <w:r w:rsidR="00381AF1">
        <w:rPr>
          <w:rFonts w:ascii="Calibri" w:eastAsia="Calibri" w:hAnsi="Calibri" w:cs="Calibri"/>
          <w:color w:val="333333"/>
          <w:shd w:val="clear" w:color="auto" w:fill="FFFFFF"/>
        </w:rPr>
        <w:t>escribed in this stage as well.</w:t>
      </w:r>
    </w:p>
    <w:p w14:paraId="1FDFFC9A" w14:textId="1621BB5E" w:rsidR="00AB132E" w:rsidRPr="003A2522" w:rsidRDefault="00AB132E" w:rsidP="00D668D1">
      <w:pPr>
        <w:pStyle w:val="Heading1"/>
        <w:rPr>
          <w:rFonts w:eastAsia="Calibri Light"/>
        </w:rPr>
      </w:pPr>
      <w:r>
        <w:rPr>
          <w:rFonts w:eastAsia="Calibri Light"/>
        </w:rPr>
        <w:t>Mapping Scenario to Healthcare and NIEM Information Models</w:t>
      </w:r>
    </w:p>
    <w:p w14:paraId="6EEA68FF" w14:textId="609ACEC3" w:rsidR="00AB132E" w:rsidRDefault="00AB132E" w:rsidP="00AB132E">
      <w:pPr>
        <w:rPr>
          <w:rFonts w:ascii="Calibri" w:eastAsia="Calibri" w:hAnsi="Calibri" w:cs="Calibri"/>
        </w:rPr>
      </w:pPr>
      <w:r w:rsidRPr="00B204DB">
        <w:rPr>
          <w:rFonts w:ascii="Calibri" w:eastAsia="Calibri" w:hAnsi="Calibri" w:cs="Calibri"/>
        </w:rPr>
        <w:t>Mapping from scenario requirements to information models specific to healthcare information exchange standards and NIEM information exchange IEPDs is a multi-step process.</w:t>
      </w:r>
    </w:p>
    <w:p w14:paraId="2DFB0AD9" w14:textId="12DC004D" w:rsidR="00AB132E" w:rsidRDefault="00AB132E" w:rsidP="00AB132E">
      <w:pPr>
        <w:rPr>
          <w:rFonts w:ascii="Calibri" w:eastAsia="Calibri" w:hAnsi="Calibri" w:cs="Calibri"/>
        </w:rPr>
      </w:pPr>
    </w:p>
    <w:p w14:paraId="1D0438CE" w14:textId="77777777" w:rsidR="00AB132E" w:rsidRDefault="00AB132E" w:rsidP="00AB132E">
      <w:pPr>
        <w:rPr>
          <w:rFonts w:ascii="Calibri" w:eastAsia="Calibri" w:hAnsi="Calibri" w:cs="Calibri"/>
        </w:rPr>
      </w:pPr>
    </w:p>
    <w:tbl>
      <w:tblPr>
        <w:tblStyle w:val="GridTable1Light-Accent1"/>
        <w:tblW w:w="9426" w:type="dxa"/>
        <w:tblInd w:w="-5" w:type="dxa"/>
        <w:tblLayout w:type="fixed"/>
        <w:tblLook w:val="04A0" w:firstRow="1" w:lastRow="0" w:firstColumn="1" w:lastColumn="0" w:noHBand="0" w:noVBand="1"/>
      </w:tblPr>
      <w:tblGrid>
        <w:gridCol w:w="785"/>
        <w:gridCol w:w="786"/>
        <w:gridCol w:w="785"/>
        <w:gridCol w:w="786"/>
        <w:gridCol w:w="785"/>
        <w:gridCol w:w="786"/>
        <w:gridCol w:w="785"/>
        <w:gridCol w:w="786"/>
        <w:gridCol w:w="785"/>
        <w:gridCol w:w="785"/>
        <w:gridCol w:w="786"/>
        <w:gridCol w:w="786"/>
      </w:tblGrid>
      <w:tr w:rsidR="00B252FD" w:rsidRPr="00DD65B9" w14:paraId="185AD7E9" w14:textId="77777777" w:rsidTr="00B252FD">
        <w:trPr>
          <w:cnfStyle w:val="100000000000" w:firstRow="1" w:lastRow="0" w:firstColumn="0" w:lastColumn="0" w:oddVBand="0" w:evenVBand="0" w:oddHBand="0" w:evenHBand="0" w:firstRowFirstColumn="0" w:firstRowLastColumn="0" w:lastRowFirstColumn="0" w:lastRowLastColumn="0"/>
          <w:cantSplit/>
          <w:trHeight w:val="2150"/>
        </w:trPr>
        <w:tc>
          <w:tcPr>
            <w:cnfStyle w:val="001000000000" w:firstRow="0" w:lastRow="0" w:firstColumn="1" w:lastColumn="0" w:oddVBand="0" w:evenVBand="0" w:oddHBand="0" w:evenHBand="0" w:firstRowFirstColumn="0" w:firstRowLastColumn="0" w:lastRowFirstColumn="0" w:lastRowLastColumn="0"/>
            <w:tcW w:w="785" w:type="dxa"/>
            <w:shd w:val="clear" w:color="auto" w:fill="DEEAF6" w:themeFill="accent5" w:themeFillTint="33"/>
            <w:textDirection w:val="btLr"/>
            <w:vAlign w:val="center"/>
            <w:hideMark/>
          </w:tcPr>
          <w:p w14:paraId="31CB02A9" w14:textId="77777777" w:rsidR="00B252FD" w:rsidRPr="00DD65B9" w:rsidRDefault="00B252FD" w:rsidP="00DD65B9">
            <w:pPr>
              <w:ind w:left="113" w:right="113"/>
              <w:jc w:val="center"/>
              <w:rPr>
                <w:rFonts w:ascii="Arial Narrow" w:eastAsia="Calibri" w:hAnsi="Arial Narrow" w:cs="Calibri"/>
                <w:sz w:val="16"/>
                <w:szCs w:val="14"/>
              </w:rPr>
            </w:pPr>
            <w:commentRangeStart w:id="1"/>
            <w:r w:rsidRPr="00DD65B9">
              <w:rPr>
                <w:rFonts w:ascii="Arial Narrow" w:eastAsia="Calibri" w:hAnsi="Arial Narrow" w:cs="Calibri"/>
                <w:sz w:val="16"/>
                <w:szCs w:val="14"/>
              </w:rPr>
              <w:lastRenderedPageBreak/>
              <w:t>Scenario Element</w:t>
            </w:r>
          </w:p>
        </w:tc>
        <w:tc>
          <w:tcPr>
            <w:tcW w:w="786" w:type="dxa"/>
            <w:shd w:val="clear" w:color="auto" w:fill="DEEAF6" w:themeFill="accent5" w:themeFillTint="33"/>
            <w:textDirection w:val="btLr"/>
            <w:vAlign w:val="center"/>
            <w:hideMark/>
          </w:tcPr>
          <w:p w14:paraId="5431E955" w14:textId="77777777"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Scenario Element Definition</w:t>
            </w:r>
          </w:p>
        </w:tc>
        <w:tc>
          <w:tcPr>
            <w:tcW w:w="785" w:type="dxa"/>
            <w:shd w:val="clear" w:color="auto" w:fill="F7CAAC" w:themeFill="accent2" w:themeFillTint="66"/>
            <w:textDirection w:val="btLr"/>
            <w:vAlign w:val="center"/>
          </w:tcPr>
          <w:p w14:paraId="4BFFCC64" w14:textId="1CD412F2"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FHIM Class Qualified Name</w:t>
            </w:r>
          </w:p>
        </w:tc>
        <w:tc>
          <w:tcPr>
            <w:tcW w:w="786" w:type="dxa"/>
            <w:shd w:val="clear" w:color="auto" w:fill="F7CAAC" w:themeFill="accent2" w:themeFillTint="66"/>
            <w:textDirection w:val="btLr"/>
            <w:vAlign w:val="center"/>
          </w:tcPr>
          <w:p w14:paraId="2F50E6EE" w14:textId="0EE78B5C"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FHIM Property Name</w:t>
            </w:r>
          </w:p>
        </w:tc>
        <w:tc>
          <w:tcPr>
            <w:tcW w:w="785" w:type="dxa"/>
            <w:shd w:val="clear" w:color="auto" w:fill="F7CAAC" w:themeFill="accent2" w:themeFillTint="66"/>
            <w:textDirection w:val="btLr"/>
            <w:vAlign w:val="center"/>
          </w:tcPr>
          <w:p w14:paraId="4DB800B1" w14:textId="63D9F9CC"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FHIM Property Documentation</w:t>
            </w:r>
          </w:p>
        </w:tc>
        <w:tc>
          <w:tcPr>
            <w:tcW w:w="786" w:type="dxa"/>
            <w:shd w:val="clear" w:color="auto" w:fill="F7CAAC" w:themeFill="accent2" w:themeFillTint="66"/>
            <w:textDirection w:val="btLr"/>
            <w:vAlign w:val="center"/>
          </w:tcPr>
          <w:p w14:paraId="26FF640A" w14:textId="3C50FBD9"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FHIM Data Type</w:t>
            </w:r>
          </w:p>
        </w:tc>
        <w:tc>
          <w:tcPr>
            <w:tcW w:w="785" w:type="dxa"/>
            <w:shd w:val="clear" w:color="auto" w:fill="E2EFD9" w:themeFill="accent6" w:themeFillTint="33"/>
            <w:textDirection w:val="btLr"/>
            <w:vAlign w:val="center"/>
            <w:hideMark/>
          </w:tcPr>
          <w:p w14:paraId="19D136DA" w14:textId="271DB435"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NIEM Element</w:t>
            </w:r>
          </w:p>
        </w:tc>
        <w:tc>
          <w:tcPr>
            <w:tcW w:w="786" w:type="dxa"/>
            <w:shd w:val="clear" w:color="auto" w:fill="E2EFD9" w:themeFill="accent6" w:themeFillTint="33"/>
            <w:textDirection w:val="btLr"/>
            <w:vAlign w:val="center"/>
            <w:hideMark/>
          </w:tcPr>
          <w:p w14:paraId="0A31FBED" w14:textId="39970B6E"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NIEM Element Definition</w:t>
            </w:r>
          </w:p>
        </w:tc>
        <w:tc>
          <w:tcPr>
            <w:tcW w:w="785" w:type="dxa"/>
            <w:shd w:val="clear" w:color="auto" w:fill="E2EFD9" w:themeFill="accent6" w:themeFillTint="33"/>
            <w:textDirection w:val="btLr"/>
            <w:vAlign w:val="center"/>
            <w:hideMark/>
          </w:tcPr>
          <w:p w14:paraId="3A9A6573" w14:textId="7D073EC9"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NIEM Element Type</w:t>
            </w:r>
          </w:p>
        </w:tc>
        <w:tc>
          <w:tcPr>
            <w:tcW w:w="785" w:type="dxa"/>
            <w:shd w:val="clear" w:color="auto" w:fill="FFFFCC"/>
            <w:textDirection w:val="btLr"/>
            <w:vAlign w:val="center"/>
            <w:hideMark/>
          </w:tcPr>
          <w:p w14:paraId="4E8CF37F" w14:textId="781FDE4F"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Value-set Source</w:t>
            </w:r>
          </w:p>
        </w:tc>
        <w:tc>
          <w:tcPr>
            <w:tcW w:w="786" w:type="dxa"/>
            <w:shd w:val="clear" w:color="auto" w:fill="FFFFCC"/>
            <w:textDirection w:val="btLr"/>
            <w:vAlign w:val="center"/>
            <w:hideMark/>
          </w:tcPr>
          <w:p w14:paraId="10663A4A" w14:textId="77777777"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Value Set-Binding</w:t>
            </w:r>
          </w:p>
        </w:tc>
        <w:tc>
          <w:tcPr>
            <w:tcW w:w="786" w:type="dxa"/>
            <w:shd w:val="clear" w:color="auto" w:fill="FFFFCC"/>
            <w:textDirection w:val="btLr"/>
            <w:vAlign w:val="center"/>
            <w:hideMark/>
          </w:tcPr>
          <w:p w14:paraId="3CD6D29E" w14:textId="77777777" w:rsidR="00B252FD" w:rsidRPr="00DD65B9" w:rsidRDefault="00B252FD" w:rsidP="00DD65B9">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cs="Calibri"/>
                <w:sz w:val="16"/>
                <w:szCs w:val="14"/>
              </w:rPr>
            </w:pPr>
            <w:r w:rsidRPr="00DD65B9">
              <w:rPr>
                <w:rFonts w:ascii="Arial Narrow" w:eastAsia="Calibri" w:hAnsi="Arial Narrow" w:cs="Calibri"/>
                <w:sz w:val="16"/>
                <w:szCs w:val="14"/>
              </w:rPr>
              <w:t>Notes</w:t>
            </w:r>
          </w:p>
        </w:tc>
      </w:tr>
      <w:tr w:rsidR="00B252FD" w:rsidRPr="00DD65B9" w14:paraId="0EF6BCDA" w14:textId="77777777" w:rsidTr="00B252FD">
        <w:trPr>
          <w:cantSplit/>
          <w:trHeight w:val="3327"/>
        </w:trPr>
        <w:tc>
          <w:tcPr>
            <w:cnfStyle w:val="001000000000" w:firstRow="0" w:lastRow="0" w:firstColumn="1" w:lastColumn="0" w:oddVBand="0" w:evenVBand="0" w:oddHBand="0" w:evenHBand="0" w:firstRowFirstColumn="0" w:firstRowLastColumn="0" w:lastRowFirstColumn="0" w:lastRowLastColumn="0"/>
            <w:tcW w:w="785" w:type="dxa"/>
            <w:noWrap/>
            <w:textDirection w:val="btLr"/>
            <w:vAlign w:val="center"/>
            <w:hideMark/>
          </w:tcPr>
          <w:p w14:paraId="7019B752" w14:textId="32AE042E" w:rsidR="00B252FD" w:rsidRPr="00DD65B9" w:rsidRDefault="00B252FD" w:rsidP="00DD65B9">
            <w:pPr>
              <w:ind w:left="113" w:right="113"/>
              <w:jc w:val="center"/>
              <w:rPr>
                <w:rFonts w:ascii="Arial Narrow" w:eastAsia="Times New Roman" w:hAnsi="Arial Narrow" w:cs="Times New Roman"/>
                <w:b w:val="0"/>
                <w:sz w:val="16"/>
                <w:szCs w:val="14"/>
              </w:rPr>
            </w:pPr>
            <w:r w:rsidRPr="005C7F8C">
              <w:rPr>
                <w:rFonts w:ascii="Calibri" w:eastAsia="Times New Roman" w:hAnsi="Calibri" w:cs="Times New Roman"/>
                <w:noProof/>
                <w:sz w:val="10"/>
                <w:szCs w:val="10"/>
              </w:rPr>
              <mc:AlternateContent>
                <mc:Choice Requires="wps">
                  <w:drawing>
                    <wp:anchor distT="0" distB="0" distL="114300" distR="114300" simplePos="0" relativeHeight="251837440" behindDoc="0" locked="0" layoutInCell="1" allowOverlap="1" wp14:anchorId="650E96C1" wp14:editId="58E32CEE">
                      <wp:simplePos x="0" y="0"/>
                      <wp:positionH relativeFrom="column">
                        <wp:posOffset>167821</wp:posOffset>
                      </wp:positionH>
                      <wp:positionV relativeFrom="paragraph">
                        <wp:posOffset>137251</wp:posOffset>
                      </wp:positionV>
                      <wp:extent cx="142875" cy="194945"/>
                      <wp:effectExtent l="0" t="19050" r="28575" b="14605"/>
                      <wp:wrapThrough wrapText="bothSides">
                        <wp:wrapPolygon edited="0">
                          <wp:start x="2880" y="-2111"/>
                          <wp:lineTo x="0" y="4221"/>
                          <wp:lineTo x="0" y="21107"/>
                          <wp:lineTo x="23040" y="21107"/>
                          <wp:lineTo x="23040" y="4221"/>
                          <wp:lineTo x="20160" y="-2111"/>
                          <wp:lineTo x="2880" y="-2111"/>
                        </wp:wrapPolygon>
                      </wp:wrapThrough>
                      <wp:docPr id="5" name="Up Arrow Callout 6"/>
                      <wp:cNvGraphicFramePr/>
                      <a:graphic xmlns:a="http://schemas.openxmlformats.org/drawingml/2006/main">
                        <a:graphicData uri="http://schemas.microsoft.com/office/word/2010/wordprocessingShape">
                          <wps:wsp>
                            <wps:cNvSpPr/>
                            <wps:spPr>
                              <a:xfrm>
                                <a:off x="0" y="0"/>
                                <a:ext cx="142875" cy="194945"/>
                              </a:xfrm>
                              <a:prstGeom prst="upArrowCallout">
                                <a:avLst/>
                              </a:prstGeom>
                            </wps:spPr>
                            <wps:style>
                              <a:lnRef idx="1">
                                <a:schemeClr val="accent1"/>
                              </a:lnRef>
                              <a:fillRef idx="2">
                                <a:schemeClr val="accent1"/>
                              </a:fillRef>
                              <a:effectRef idx="1">
                                <a:schemeClr val="accent1"/>
                              </a:effectRef>
                              <a:fontRef idx="minor">
                                <a:schemeClr val="dk1"/>
                              </a:fontRef>
                            </wps:style>
                            <wps:txbx>
                              <w:txbxContent>
                                <w:p w14:paraId="66508101" w14:textId="77777777" w:rsidR="00601484" w:rsidRPr="002B0A56" w:rsidRDefault="00601484" w:rsidP="006D68B1">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0E96C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6" o:spid="_x0000_s1026" type="#_x0000_t79" style="position:absolute;left:0;text-align:left;margin-left:13.2pt;margin-top:10.8pt;width:11.25pt;height:15.3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" adj="7565,,3958" fillcolor="#82a0d7 [2164]" strokecolor="#4472c4 [3204]" strokeweight=".5pt">
                      <v:fill color2="#678ccf [2612]" rotate="t" colors="0 #a8b7df;.5 #9aabd9;1 #879ed7" focus="100%" type="gradient">
                        <o:fill v:ext="view" type="gradientUnscaled"/>
                      </v:fill>
                      <v:textbox>
                        <w:txbxContent>
                          <w:p w14:paraId="66508101" w14:textId="77777777" w:rsidR="00601484" w:rsidRPr="002B0A56" w:rsidRDefault="00601484" w:rsidP="006D68B1">
                            <w:pPr>
                              <w:jc w:val="center"/>
                              <w:rPr>
                                <w:sz w:val="16"/>
                                <w:szCs w:val="16"/>
                              </w:rPr>
                            </w:pPr>
                          </w:p>
                        </w:txbxContent>
                      </v:textbox>
                      <w10:wrap type="through"/>
                    </v:shape>
                  </w:pict>
                </mc:Fallback>
              </mc:AlternateContent>
            </w:r>
            <w:r w:rsidRPr="00DD65B9">
              <w:rPr>
                <w:rFonts w:ascii="Arial Narrow" w:eastAsia="Times New Roman" w:hAnsi="Arial Narrow" w:cs="Times New Roman"/>
                <w:b w:val="0"/>
                <w:sz w:val="16"/>
                <w:szCs w:val="14"/>
              </w:rPr>
              <w:t xml:space="preserve">Treatment </w:t>
            </w:r>
          </w:p>
        </w:tc>
        <w:tc>
          <w:tcPr>
            <w:tcW w:w="786" w:type="dxa"/>
            <w:textDirection w:val="btLr"/>
            <w:vAlign w:val="center"/>
            <w:hideMark/>
          </w:tcPr>
          <w:p w14:paraId="259AAF0A" w14:textId="5D463E2B"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r w:rsidRPr="00DD65B9">
              <w:rPr>
                <w:rFonts w:ascii="Arial Narrow" w:eastAsia="Times New Roman" w:hAnsi="Arial Narrow" w:cs="Times New Roman"/>
                <w:sz w:val="16"/>
                <w:szCs w:val="14"/>
              </w:rPr>
              <w:t>Medication Assisted Treatment</w:t>
            </w:r>
          </w:p>
          <w:p w14:paraId="3A39DBFD" w14:textId="77777777"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p>
          <w:p w14:paraId="58B94C14" w14:textId="77777777"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r w:rsidRPr="00DD65B9">
              <w:rPr>
                <w:rFonts w:ascii="Arial Narrow" w:eastAsia="Times New Roman" w:hAnsi="Arial Narrow" w:cs="Times New Roman"/>
                <w:sz w:val="16"/>
                <w:szCs w:val="14"/>
              </w:rPr>
              <w:t>Mental Health Treatment</w:t>
            </w:r>
          </w:p>
        </w:tc>
        <w:tc>
          <w:tcPr>
            <w:tcW w:w="785" w:type="dxa"/>
            <w:textDirection w:val="btLr"/>
            <w:vAlign w:val="center"/>
          </w:tcPr>
          <w:p w14:paraId="537B1F74" w14:textId="0BBB26B0"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noProof/>
                <w:sz w:val="16"/>
                <w:szCs w:val="14"/>
              </w:rPr>
            </w:pPr>
            <w:proofErr w:type="gramStart"/>
            <w:r w:rsidRPr="00DD65B9">
              <w:rPr>
                <w:rFonts w:ascii="Arial Narrow" w:eastAsia="Times New Roman" w:hAnsi="Arial Narrow" w:cs="Times New Roman"/>
                <w:sz w:val="16"/>
                <w:szCs w:val="14"/>
              </w:rPr>
              <w:t>FHIM::</w:t>
            </w:r>
            <w:proofErr w:type="spellStart"/>
            <w:proofErr w:type="gramEnd"/>
            <w:r w:rsidRPr="00DD65B9">
              <w:rPr>
                <w:rFonts w:ascii="Arial Narrow" w:eastAsia="Times New Roman" w:hAnsi="Arial Narrow" w:cs="Times New Roman"/>
                <w:sz w:val="16"/>
                <w:szCs w:val="14"/>
              </w:rPr>
              <w:t>CarePlan</w:t>
            </w:r>
            <w:proofErr w:type="spellEnd"/>
            <w:r w:rsidRPr="00DD65B9">
              <w:rPr>
                <w:rFonts w:ascii="Arial Narrow" w:eastAsia="Times New Roman" w:hAnsi="Arial Narrow" w:cs="Times New Roman"/>
                <w:sz w:val="16"/>
                <w:szCs w:val="14"/>
              </w:rPr>
              <w:t>::</w:t>
            </w:r>
            <w:proofErr w:type="spellStart"/>
            <w:r w:rsidRPr="00DD65B9">
              <w:rPr>
                <w:rFonts w:ascii="Arial Narrow" w:eastAsia="Times New Roman" w:hAnsi="Arial Narrow" w:cs="Times New Roman"/>
                <w:sz w:val="16"/>
                <w:szCs w:val="14"/>
              </w:rPr>
              <w:t>CareIntervention</w:t>
            </w:r>
            <w:proofErr w:type="spellEnd"/>
          </w:p>
        </w:tc>
        <w:tc>
          <w:tcPr>
            <w:tcW w:w="786" w:type="dxa"/>
            <w:textDirection w:val="btLr"/>
            <w:vAlign w:val="center"/>
          </w:tcPr>
          <w:p w14:paraId="357286D9" w14:textId="4BE401B6"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noProof/>
                <w:sz w:val="16"/>
                <w:szCs w:val="14"/>
              </w:rPr>
            </w:pPr>
            <w:r w:rsidRPr="00DD65B9">
              <w:rPr>
                <w:rFonts w:ascii="Arial Narrow" w:eastAsia="Times New Roman" w:hAnsi="Arial Narrow" w:cs="Times New Roman"/>
                <w:sz w:val="16"/>
                <w:szCs w:val="14"/>
              </w:rPr>
              <w:t>Kind</w:t>
            </w:r>
          </w:p>
        </w:tc>
        <w:tc>
          <w:tcPr>
            <w:tcW w:w="785" w:type="dxa"/>
            <w:textDirection w:val="btLr"/>
            <w:vAlign w:val="center"/>
          </w:tcPr>
          <w:p w14:paraId="05AC0748" w14:textId="4F528EFE"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noProof/>
                <w:sz w:val="16"/>
                <w:szCs w:val="14"/>
              </w:rPr>
            </w:pPr>
            <w:r w:rsidRPr="00DD65B9">
              <w:rPr>
                <w:rFonts w:ascii="Arial Narrow" w:eastAsia="Times New Roman" w:hAnsi="Arial Narrow" w:cs="Times New Roman"/>
                <w:color w:val="000000"/>
                <w:sz w:val="16"/>
                <w:szCs w:val="14"/>
              </w:rPr>
              <w:t xml:space="preserve">"Detailed description of the type of planned activity. E.g. What lab test, what procedure, what kind of encounter." - HL7 FHIR, </w:t>
            </w:r>
            <w:proofErr w:type="spellStart"/>
            <w:proofErr w:type="gramStart"/>
            <w:r w:rsidRPr="00DD65B9">
              <w:rPr>
                <w:rFonts w:ascii="Arial Narrow" w:eastAsia="Times New Roman" w:hAnsi="Arial Narrow" w:cs="Times New Roman"/>
                <w:color w:val="000000"/>
                <w:sz w:val="16"/>
                <w:szCs w:val="14"/>
              </w:rPr>
              <w:t>CarePlan.activity.detail</w:t>
            </w:r>
            <w:proofErr w:type="gramEnd"/>
            <w:r w:rsidRPr="00DD65B9">
              <w:rPr>
                <w:rFonts w:ascii="Arial Narrow" w:eastAsia="Times New Roman" w:hAnsi="Arial Narrow" w:cs="Times New Roman"/>
                <w:color w:val="000000"/>
                <w:sz w:val="16"/>
                <w:szCs w:val="14"/>
              </w:rPr>
              <w:t>.code</w:t>
            </w:r>
            <w:proofErr w:type="spellEnd"/>
          </w:p>
        </w:tc>
        <w:tc>
          <w:tcPr>
            <w:tcW w:w="786" w:type="dxa"/>
            <w:textDirection w:val="btLr"/>
            <w:vAlign w:val="center"/>
          </w:tcPr>
          <w:p w14:paraId="339FFD78" w14:textId="34E73138"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noProof/>
                <w:sz w:val="16"/>
                <w:szCs w:val="14"/>
              </w:rPr>
            </w:pPr>
            <w:r w:rsidRPr="00DD65B9">
              <w:rPr>
                <w:rFonts w:ascii="Arial Narrow" w:eastAsia="Times New Roman" w:hAnsi="Arial Narrow" w:cs="Times New Roman"/>
                <w:sz w:val="16"/>
                <w:szCs w:val="14"/>
              </w:rPr>
              <w:t>Code</w:t>
            </w:r>
          </w:p>
        </w:tc>
        <w:tc>
          <w:tcPr>
            <w:tcW w:w="785" w:type="dxa"/>
            <w:textDirection w:val="btLr"/>
            <w:vAlign w:val="center"/>
            <w:hideMark/>
          </w:tcPr>
          <w:p w14:paraId="57A88CEE" w14:textId="3784ED9D"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proofErr w:type="spellStart"/>
            <w:proofErr w:type="gramStart"/>
            <w:r w:rsidRPr="00DD65B9">
              <w:rPr>
                <w:rFonts w:ascii="Arial Narrow" w:eastAsia="Times New Roman" w:hAnsi="Arial Narrow" w:cs="Times New Roman"/>
                <w:sz w:val="16"/>
                <w:szCs w:val="14"/>
              </w:rPr>
              <w:t>jhx:CaseInformationDocument</w:t>
            </w:r>
            <w:proofErr w:type="spellEnd"/>
            <w:proofErr w:type="gramEnd"/>
            <w:r w:rsidRPr="00DD65B9">
              <w:rPr>
                <w:rFonts w:ascii="Arial Narrow" w:eastAsia="Times New Roman" w:hAnsi="Arial Narrow" w:cs="Times New Roman"/>
                <w:sz w:val="16"/>
                <w:szCs w:val="14"/>
              </w:rPr>
              <w:t>/</w:t>
            </w:r>
            <w:proofErr w:type="spellStart"/>
            <w:r w:rsidRPr="00DD65B9">
              <w:rPr>
                <w:rFonts w:ascii="Arial Narrow" w:eastAsia="Times New Roman" w:hAnsi="Arial Narrow" w:cs="Times New Roman"/>
                <w:sz w:val="16"/>
                <w:szCs w:val="14"/>
              </w:rPr>
              <w:t>nc:Treatment</w:t>
            </w:r>
            <w:proofErr w:type="spellEnd"/>
            <w:r w:rsidRPr="00DD65B9">
              <w:rPr>
                <w:rFonts w:ascii="Arial Narrow" w:eastAsia="Times New Roman" w:hAnsi="Arial Narrow" w:cs="Times New Roman"/>
                <w:sz w:val="16"/>
                <w:szCs w:val="14"/>
              </w:rPr>
              <w:t>/</w:t>
            </w:r>
            <w:proofErr w:type="spellStart"/>
            <w:r w:rsidRPr="00DD65B9">
              <w:rPr>
                <w:rFonts w:ascii="Arial Narrow" w:eastAsia="Times New Roman" w:hAnsi="Arial Narrow" w:cs="Times New Roman"/>
                <w:sz w:val="16"/>
                <w:szCs w:val="14"/>
              </w:rPr>
              <w:t>nc:TreatmentText</w:t>
            </w:r>
            <w:proofErr w:type="spellEnd"/>
          </w:p>
        </w:tc>
        <w:tc>
          <w:tcPr>
            <w:tcW w:w="786" w:type="dxa"/>
            <w:textDirection w:val="btLr"/>
            <w:vAlign w:val="center"/>
            <w:hideMark/>
          </w:tcPr>
          <w:p w14:paraId="7833755A" w14:textId="62092845"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r w:rsidRPr="00DD65B9">
              <w:rPr>
                <w:rFonts w:ascii="Arial Narrow" w:eastAsia="Times New Roman" w:hAnsi="Arial Narrow" w:cs="Times New Roman"/>
                <w:sz w:val="16"/>
                <w:szCs w:val="14"/>
              </w:rPr>
              <w:t>A treatment that was provided or could be provisioned.</w:t>
            </w:r>
          </w:p>
        </w:tc>
        <w:tc>
          <w:tcPr>
            <w:tcW w:w="785" w:type="dxa"/>
            <w:textDirection w:val="btLr"/>
            <w:vAlign w:val="center"/>
            <w:hideMark/>
          </w:tcPr>
          <w:p w14:paraId="6929F74D" w14:textId="78DE9DA8"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proofErr w:type="spellStart"/>
            <w:proofErr w:type="gramStart"/>
            <w:r w:rsidRPr="00DD65B9">
              <w:rPr>
                <w:rFonts w:ascii="Arial Narrow" w:eastAsia="Times New Roman" w:hAnsi="Arial Narrow" w:cs="Times New Roman"/>
                <w:sz w:val="16"/>
                <w:szCs w:val="14"/>
              </w:rPr>
              <w:t>nc:TextType</w:t>
            </w:r>
            <w:proofErr w:type="spellEnd"/>
            <w:proofErr w:type="gramEnd"/>
          </w:p>
        </w:tc>
        <w:tc>
          <w:tcPr>
            <w:tcW w:w="785" w:type="dxa"/>
            <w:noWrap/>
            <w:textDirection w:val="btLr"/>
            <w:vAlign w:val="center"/>
            <w:hideMark/>
          </w:tcPr>
          <w:p w14:paraId="2B81A269" w14:textId="704EE1DA"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00000"/>
                <w:sz w:val="16"/>
                <w:szCs w:val="14"/>
              </w:rPr>
            </w:pPr>
            <w:r w:rsidRPr="00DD65B9">
              <w:rPr>
                <w:rFonts w:ascii="Arial Narrow" w:eastAsia="Times New Roman" w:hAnsi="Arial Narrow" w:cs="Times New Roman"/>
                <w:color w:val="000000"/>
                <w:sz w:val="16"/>
                <w:szCs w:val="14"/>
              </w:rPr>
              <w:t>SNOMEDCT</w:t>
            </w:r>
          </w:p>
        </w:tc>
        <w:tc>
          <w:tcPr>
            <w:tcW w:w="786" w:type="dxa"/>
            <w:noWrap/>
            <w:textDirection w:val="btLr"/>
            <w:vAlign w:val="center"/>
            <w:hideMark/>
          </w:tcPr>
          <w:p w14:paraId="274052EA" w14:textId="0B567FF6"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563C1"/>
                <w:sz w:val="16"/>
                <w:szCs w:val="14"/>
                <w:u w:val="single"/>
              </w:rPr>
            </w:pPr>
            <w:r w:rsidRPr="00DD65B9">
              <w:rPr>
                <w:rFonts w:ascii="Arial Narrow" w:eastAsia="Times New Roman" w:hAnsi="Arial Narrow" w:cs="Times New Roman"/>
                <w:color w:val="0563C1"/>
                <w:sz w:val="16"/>
                <w:szCs w:val="14"/>
                <w:u w:val="single"/>
              </w:rPr>
              <w:t>Care Plan Activity</w:t>
            </w:r>
          </w:p>
          <w:p w14:paraId="69B99A65" w14:textId="77777777"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0563C1"/>
                <w:sz w:val="16"/>
                <w:szCs w:val="14"/>
                <w:u w:val="single"/>
              </w:rPr>
            </w:pPr>
          </w:p>
        </w:tc>
        <w:tc>
          <w:tcPr>
            <w:tcW w:w="786" w:type="dxa"/>
            <w:noWrap/>
            <w:textDirection w:val="btLr"/>
            <w:vAlign w:val="center"/>
            <w:hideMark/>
          </w:tcPr>
          <w:p w14:paraId="10650829" w14:textId="626619DD" w:rsidR="00B252FD" w:rsidRPr="00DD65B9" w:rsidRDefault="00B252FD" w:rsidP="00DD65B9">
            <w:pPr>
              <w:ind w:left="113" w:right="113"/>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16"/>
                <w:szCs w:val="14"/>
              </w:rPr>
            </w:pPr>
            <w:r w:rsidRPr="00DD65B9">
              <w:rPr>
                <w:rFonts w:ascii="Arial Narrow" w:eastAsia="Times New Roman" w:hAnsi="Arial Narrow" w:cs="Times New Roman"/>
                <w:sz w:val="16"/>
                <w:szCs w:val="14"/>
              </w:rPr>
              <w:t>This value set has over 1,000 codes. Source: SNOMED-CT. Type</w:t>
            </w:r>
            <w:commentRangeEnd w:id="1"/>
            <w:r w:rsidRPr="00DD65B9">
              <w:rPr>
                <w:rStyle w:val="CommentReference"/>
                <w:rFonts w:ascii="Arial Narrow" w:hAnsi="Arial Narrow"/>
                <w:szCs w:val="14"/>
              </w:rPr>
              <w:commentReference w:id="1"/>
            </w:r>
          </w:p>
        </w:tc>
      </w:tr>
    </w:tbl>
    <w:p w14:paraId="2AB7B443" w14:textId="55D3A000" w:rsidR="00AB132E" w:rsidRDefault="00B252FD" w:rsidP="00AB132E">
      <w:pPr>
        <w:rPr>
          <w:rFonts w:ascii="Calibri" w:eastAsia="Calibri" w:hAnsi="Calibri" w:cs="Calibri"/>
        </w:rPr>
      </w:pPr>
      <w:r w:rsidRPr="00CC228E">
        <w:rPr>
          <w:rFonts w:ascii="Calibri" w:eastAsia="Times New Roman" w:hAnsi="Calibri" w:cs="Times New Roman"/>
          <w:noProof/>
          <w:sz w:val="10"/>
          <w:szCs w:val="10"/>
        </w:rPr>
        <mc:AlternateContent>
          <mc:Choice Requires="wps">
            <w:drawing>
              <wp:anchor distT="0" distB="0" distL="114300" distR="114300" simplePos="0" relativeHeight="251838464" behindDoc="0" locked="0" layoutInCell="1" allowOverlap="1" wp14:anchorId="357A060B" wp14:editId="554FB96C">
                <wp:simplePos x="0" y="0"/>
                <wp:positionH relativeFrom="leftMargin">
                  <wp:posOffset>1619976</wp:posOffset>
                </wp:positionH>
                <wp:positionV relativeFrom="paragraph">
                  <wp:posOffset>-208190</wp:posOffset>
                </wp:positionV>
                <wp:extent cx="142875" cy="194945"/>
                <wp:effectExtent l="0" t="19050" r="28575" b="14605"/>
                <wp:wrapNone/>
                <wp:docPr id="18" name="Up Arrow Callout 7"/>
                <wp:cNvGraphicFramePr/>
                <a:graphic xmlns:a="http://schemas.openxmlformats.org/drawingml/2006/main">
                  <a:graphicData uri="http://schemas.microsoft.com/office/word/2010/wordprocessingShape">
                    <wps:wsp>
                      <wps:cNvSpPr/>
                      <wps:spPr>
                        <a:xfrm>
                          <a:off x="0" y="0"/>
                          <a:ext cx="142875" cy="194945"/>
                        </a:xfrm>
                        <a:prstGeom prst="upArrowCallou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55EAA97"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060B" id="Up Arrow Callout 7" o:spid="_x0000_s1027" type="#_x0000_t79" style="position:absolute;margin-left:127.55pt;margin-top:-16.4pt;width:11.25pt;height:15.35pt;z-index:251838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" adj="7565,,3958" fillcolor="#a8b7df" strokecolor="#4472c4" strokeweight=".5pt">
                <v:fill color2="#879ed7" rotate="t" colors="0 #a8b7df;.5 #9aabd9;1 #879ed7" focus="100%" type="gradient">
                  <o:fill v:ext="view" type="gradientUnscaled"/>
                </v:fill>
                <v:textbox>
                  <w:txbxContent>
                    <w:p w14:paraId="655EAA97" w14:textId="77777777" w:rsidR="00601484" w:rsidRDefault="00601484" w:rsidP="006D68B1">
                      <w:pPr>
                        <w:jc w:val="center"/>
                      </w:pPr>
                    </w:p>
                  </w:txbxContent>
                </v:textbox>
                <w10:wrap anchorx="margin"/>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8704" behindDoc="0" locked="0" layoutInCell="1" allowOverlap="1" wp14:anchorId="2157F5CF" wp14:editId="638F9BFF">
                <wp:simplePos x="0" y="0"/>
                <wp:positionH relativeFrom="column">
                  <wp:posOffset>2702560</wp:posOffset>
                </wp:positionH>
                <wp:positionV relativeFrom="paragraph">
                  <wp:posOffset>-209550</wp:posOffset>
                </wp:positionV>
                <wp:extent cx="142875" cy="194945"/>
                <wp:effectExtent l="0" t="19050" r="28575" b="14605"/>
                <wp:wrapNone/>
                <wp:docPr id="29" name="Up Arrow Callout 14"/>
                <wp:cNvGraphicFramePr/>
                <a:graphic xmlns:a="http://schemas.openxmlformats.org/drawingml/2006/main">
                  <a:graphicData uri="http://schemas.microsoft.com/office/word/2010/wordprocessingShape">
                    <wps:wsp>
                      <wps:cNvSpPr/>
                      <wps:spPr>
                        <a:xfrm>
                          <a:off x="0" y="0"/>
                          <a:ext cx="142875" cy="194945"/>
                        </a:xfrm>
                        <a:prstGeom prst="upArrowCallou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689F949"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F5CF" id="Up Arrow Callout 14" o:spid="_x0000_s1028" type="#_x0000_t79" style="position:absolute;margin-left:212.8pt;margin-top:-16.5pt;width:11.25pt;height:15.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" adj="7565,,3958" fillcolor="#f7bda4" strokecolor="#ed7d31" strokeweight=".5pt">
                <v:fill color2="#f8a581" rotate="t" colors="0 #f7bda4;.5 #f5b195;1 #f8a581" focus="100%" type="gradient">
                  <o:fill v:ext="view" type="gradientUnscaled"/>
                </v:fill>
                <v:textbox>
                  <w:txbxContent>
                    <w:p w14:paraId="2689F949"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7680" behindDoc="0" locked="0" layoutInCell="1" allowOverlap="1" wp14:anchorId="6EB9A135" wp14:editId="16129FF8">
                <wp:simplePos x="0" y="0"/>
                <wp:positionH relativeFrom="column">
                  <wp:posOffset>2212340</wp:posOffset>
                </wp:positionH>
                <wp:positionV relativeFrom="paragraph">
                  <wp:posOffset>-219075</wp:posOffset>
                </wp:positionV>
                <wp:extent cx="142875" cy="194945"/>
                <wp:effectExtent l="0" t="19050" r="28575" b="14605"/>
                <wp:wrapNone/>
                <wp:docPr id="28" name="Up Arrow Callout 13"/>
                <wp:cNvGraphicFramePr/>
                <a:graphic xmlns:a="http://schemas.openxmlformats.org/drawingml/2006/main">
                  <a:graphicData uri="http://schemas.microsoft.com/office/word/2010/wordprocessingShape">
                    <wps:wsp>
                      <wps:cNvSpPr/>
                      <wps:spPr>
                        <a:xfrm>
                          <a:off x="0" y="0"/>
                          <a:ext cx="142875" cy="194945"/>
                        </a:xfrm>
                        <a:prstGeom prst="upArrowCallou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1F7AF860"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A135" id="Up Arrow Callout 13" o:spid="_x0000_s1029" type="#_x0000_t79" style="position:absolute;margin-left:174.2pt;margin-top:-17.25pt;width:11.25pt;height:15.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" adj="7565,,3958" fillcolor="#f7bda4" strokecolor="#ed7d31" strokeweight=".5pt">
                <v:fill color2="#f8a581" rotate="t" colors="0 #f7bda4;.5 #f5b195;1 #f8a581" focus="100%" type="gradient">
                  <o:fill v:ext="view" type="gradientUnscaled"/>
                </v:fill>
                <v:textbox>
                  <w:txbxContent>
                    <w:p w14:paraId="1F7AF860"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6656" behindDoc="0" locked="0" layoutInCell="1" allowOverlap="1" wp14:anchorId="6C193200" wp14:editId="528D696F">
                <wp:simplePos x="0" y="0"/>
                <wp:positionH relativeFrom="column">
                  <wp:posOffset>1694180</wp:posOffset>
                </wp:positionH>
                <wp:positionV relativeFrom="paragraph">
                  <wp:posOffset>-213995</wp:posOffset>
                </wp:positionV>
                <wp:extent cx="142875" cy="194945"/>
                <wp:effectExtent l="0" t="19050" r="28575" b="14605"/>
                <wp:wrapNone/>
                <wp:docPr id="27" name="Up Arrow Callout 12"/>
                <wp:cNvGraphicFramePr/>
                <a:graphic xmlns:a="http://schemas.openxmlformats.org/drawingml/2006/main">
                  <a:graphicData uri="http://schemas.microsoft.com/office/word/2010/wordprocessingShape">
                    <wps:wsp>
                      <wps:cNvSpPr/>
                      <wps:spPr>
                        <a:xfrm>
                          <a:off x="0" y="0"/>
                          <a:ext cx="142875" cy="194945"/>
                        </a:xfrm>
                        <a:prstGeom prst="upArrowCallou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2D6E76D"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3200" id="Up Arrow Callout 12" o:spid="_x0000_s1030" type="#_x0000_t79" style="position:absolute;margin-left:133.4pt;margin-top:-16.85pt;width:11.25pt;height:15.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" adj="7565,,3958" fillcolor="#f7bda4" strokecolor="#ed7d31" strokeweight=".5pt">
                <v:fill color2="#f8a581" rotate="t" colors="0 #f7bda4;.5 #f5b195;1 #f8a581" focus="100%" type="gradient">
                  <o:fill v:ext="view" type="gradientUnscaled"/>
                </v:fill>
                <v:textbox>
                  <w:txbxContent>
                    <w:p w14:paraId="62D6E76D"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5632" behindDoc="0" locked="0" layoutInCell="1" allowOverlap="1" wp14:anchorId="144BBF8F" wp14:editId="7257D2DA">
                <wp:simplePos x="0" y="0"/>
                <wp:positionH relativeFrom="column">
                  <wp:posOffset>1221740</wp:posOffset>
                </wp:positionH>
                <wp:positionV relativeFrom="paragraph">
                  <wp:posOffset>-214267</wp:posOffset>
                </wp:positionV>
                <wp:extent cx="142875" cy="194945"/>
                <wp:effectExtent l="0" t="19050" r="28575" b="14605"/>
                <wp:wrapNone/>
                <wp:docPr id="26" name="Up Arrow Callout 11"/>
                <wp:cNvGraphicFramePr/>
                <a:graphic xmlns:a="http://schemas.openxmlformats.org/drawingml/2006/main">
                  <a:graphicData uri="http://schemas.microsoft.com/office/word/2010/wordprocessingShape">
                    <wps:wsp>
                      <wps:cNvSpPr/>
                      <wps:spPr>
                        <a:xfrm>
                          <a:off x="0" y="0"/>
                          <a:ext cx="142875" cy="194945"/>
                        </a:xfrm>
                        <a:prstGeom prst="upArrowCallout">
                          <a:avLst>
                            <a:gd name="adj1" fmla="val 50000"/>
                            <a:gd name="adj2" fmla="val 25000"/>
                            <a:gd name="adj3" fmla="val 25000"/>
                            <a:gd name="adj4" fmla="val 64977"/>
                          </a:avLst>
                        </a:prstGeom>
                        <a:ln/>
                      </wps:spPr>
                      <wps:style>
                        <a:lnRef idx="1">
                          <a:schemeClr val="accent2"/>
                        </a:lnRef>
                        <a:fillRef idx="2">
                          <a:schemeClr val="accent2"/>
                        </a:fillRef>
                        <a:effectRef idx="1">
                          <a:schemeClr val="accent2"/>
                        </a:effectRef>
                        <a:fontRef idx="minor">
                          <a:schemeClr val="dk1"/>
                        </a:fontRef>
                      </wps:style>
                      <wps:txbx>
                        <w:txbxContent>
                          <w:p w14:paraId="09DA8D86"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BBF8F" id="Up Arrow Callout 11" o:spid="_x0000_s1031" type="#_x0000_t79" style="position:absolute;margin-left:96.2pt;margin-top:-16.85pt;width:11.25pt;height:15.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" adj="7565,,3958,5400" fillcolor="#f3a875 [2165]" strokecolor="#ed7d31 [3205]" strokeweight=".5pt">
                <v:fill color2="#f09558 [2613]" rotate="t" colors="0 #f7bda4;.5 #f5b195;1 #f8a581" focus="100%" type="gradient">
                  <o:fill v:ext="view" type="gradientUnscaled"/>
                </v:fill>
                <v:textbox>
                  <w:txbxContent>
                    <w:p w14:paraId="09DA8D86"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50752" behindDoc="0" locked="0" layoutInCell="1" allowOverlap="1" wp14:anchorId="0725F791" wp14:editId="546BE651">
                <wp:simplePos x="0" y="0"/>
                <wp:positionH relativeFrom="column">
                  <wp:posOffset>3620135</wp:posOffset>
                </wp:positionH>
                <wp:positionV relativeFrom="paragraph">
                  <wp:posOffset>-211455</wp:posOffset>
                </wp:positionV>
                <wp:extent cx="142875" cy="194945"/>
                <wp:effectExtent l="0" t="19050" r="28575" b="14605"/>
                <wp:wrapNone/>
                <wp:docPr id="41" name="Up Arrow Callout 9"/>
                <wp:cNvGraphicFramePr/>
                <a:graphic xmlns:a="http://schemas.openxmlformats.org/drawingml/2006/main">
                  <a:graphicData uri="http://schemas.microsoft.com/office/word/2010/wordprocessingShape">
                    <wps:wsp>
                      <wps:cNvSpPr/>
                      <wps:spPr>
                        <a:xfrm>
                          <a:off x="0" y="0"/>
                          <a:ext cx="142875" cy="194945"/>
                        </a:xfrm>
                        <a:prstGeom prst="upArrow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F98C651"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5F791" id="Up Arrow Callout 9" o:spid="_x0000_s1032" type="#_x0000_t79" style="position:absolute;margin-left:285.05pt;margin-top:-16.65pt;width:11.25pt;height:15.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" adj="7565,,3958" fillcolor="#b5d5a7" strokecolor="#70ad47" strokeweight=".5pt">
                <v:fill color2="#9cca86" rotate="t" colors="0 #b5d5a7;.5 #aace99;1 #9cca86" focus="100%" type="gradient">
                  <o:fill v:ext="view" type="gradientUnscaled"/>
                </v:fill>
                <v:textbox>
                  <w:txbxContent>
                    <w:p w14:paraId="2F98C651"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51776" behindDoc="0" locked="0" layoutInCell="1" allowOverlap="1" wp14:anchorId="22AF778A" wp14:editId="4A6F960E">
                <wp:simplePos x="0" y="0"/>
                <wp:positionH relativeFrom="column">
                  <wp:posOffset>4140835</wp:posOffset>
                </wp:positionH>
                <wp:positionV relativeFrom="paragraph">
                  <wp:posOffset>-220980</wp:posOffset>
                </wp:positionV>
                <wp:extent cx="142875" cy="194945"/>
                <wp:effectExtent l="0" t="19050" r="28575" b="14605"/>
                <wp:wrapNone/>
                <wp:docPr id="42" name="Up Arrow Callout 10"/>
                <wp:cNvGraphicFramePr/>
                <a:graphic xmlns:a="http://schemas.openxmlformats.org/drawingml/2006/main">
                  <a:graphicData uri="http://schemas.microsoft.com/office/word/2010/wordprocessingShape">
                    <wps:wsp>
                      <wps:cNvSpPr/>
                      <wps:spPr>
                        <a:xfrm>
                          <a:off x="0" y="0"/>
                          <a:ext cx="142875" cy="194945"/>
                        </a:xfrm>
                        <a:prstGeom prst="upArrow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B203129"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AF778A" id="Up Arrow Callout 10" o:spid="_x0000_s1033" type="#_x0000_t79" style="position:absolute;margin-left:326.05pt;margin-top:-17.4pt;width:11.25pt;height:15.3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" adj="7565,,3958" fillcolor="#b5d5a7" strokecolor="#70ad47" strokeweight=".5pt">
                <v:fill color2="#9cca86" rotate="t" colors="0 #b5d5a7;.5 #aace99;1 #9cca86" focus="100%" type="gradient">
                  <o:fill v:ext="view" type="gradientUnscaled"/>
                </v:fill>
                <v:textbox>
                  <w:txbxContent>
                    <w:p w14:paraId="5B203129"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9728" behindDoc="0" locked="0" layoutInCell="1" allowOverlap="1" wp14:anchorId="6D575F22" wp14:editId="35DC6EC1">
                <wp:simplePos x="0" y="0"/>
                <wp:positionH relativeFrom="column">
                  <wp:posOffset>3187065</wp:posOffset>
                </wp:positionH>
                <wp:positionV relativeFrom="paragraph">
                  <wp:posOffset>-201930</wp:posOffset>
                </wp:positionV>
                <wp:extent cx="142875" cy="194945"/>
                <wp:effectExtent l="0" t="19050" r="28575" b="14605"/>
                <wp:wrapNone/>
                <wp:docPr id="40" name="Up Arrow Callout 8"/>
                <wp:cNvGraphicFramePr/>
                <a:graphic xmlns:a="http://schemas.openxmlformats.org/drawingml/2006/main">
                  <a:graphicData uri="http://schemas.microsoft.com/office/word/2010/wordprocessingShape">
                    <wps:wsp>
                      <wps:cNvSpPr/>
                      <wps:spPr>
                        <a:xfrm>
                          <a:off x="0" y="0"/>
                          <a:ext cx="142875" cy="194945"/>
                        </a:xfrm>
                        <a:prstGeom prst="upArrowCallout">
                          <a:avLst/>
                        </a:prstGeom>
                        <a:ln/>
                      </wps:spPr>
                      <wps:style>
                        <a:lnRef idx="1">
                          <a:schemeClr val="accent6"/>
                        </a:lnRef>
                        <a:fillRef idx="2">
                          <a:schemeClr val="accent6"/>
                        </a:fillRef>
                        <a:effectRef idx="1">
                          <a:schemeClr val="accent6"/>
                        </a:effectRef>
                        <a:fontRef idx="minor">
                          <a:schemeClr val="dk1"/>
                        </a:fontRef>
                      </wps:style>
                      <wps:txbx>
                        <w:txbxContent>
                          <w:p w14:paraId="49CEF19E"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75F22" id="Up Arrow Callout 8" o:spid="_x0000_s1034" type="#_x0000_t79" style="position:absolute;margin-left:250.95pt;margin-top:-15.9pt;width:11.25pt;height:15.3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" adj="7565,,3958" fillcolor="#9ecb81 [2169]" strokecolor="#70ad47 [3209]" strokeweight=".5pt">
                <v:fill color2="#8ac066 [2617]" rotate="t" colors="0 #b5d5a7;.5 #aace99;1 #9cca86" focus="100%" type="gradient">
                  <o:fill v:ext="view" type="gradientUnscaled"/>
                </v:fill>
                <v:textbox>
                  <w:txbxContent>
                    <w:p w14:paraId="49CEF19E"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3584" behindDoc="0" locked="0" layoutInCell="1" allowOverlap="1" wp14:anchorId="0E57DBFB" wp14:editId="6491A985">
                <wp:simplePos x="0" y="0"/>
                <wp:positionH relativeFrom="column">
                  <wp:posOffset>4678045</wp:posOffset>
                </wp:positionH>
                <wp:positionV relativeFrom="paragraph">
                  <wp:posOffset>-200932</wp:posOffset>
                </wp:positionV>
                <wp:extent cx="142875" cy="194945"/>
                <wp:effectExtent l="0" t="19050" r="28575" b="14605"/>
                <wp:wrapNone/>
                <wp:docPr id="31" name="Up Arrow Callout 16"/>
                <wp:cNvGraphicFramePr/>
                <a:graphic xmlns:a="http://schemas.openxmlformats.org/drawingml/2006/main">
                  <a:graphicData uri="http://schemas.microsoft.com/office/word/2010/wordprocessingShape">
                    <wps:wsp>
                      <wps:cNvSpPr/>
                      <wps:spPr>
                        <a:xfrm>
                          <a:off x="0" y="0"/>
                          <a:ext cx="142875" cy="194945"/>
                        </a:xfrm>
                        <a:prstGeom prst="upArrowCallout">
                          <a:avLst/>
                        </a:prstGeom>
                        <a:solidFill>
                          <a:srgbClr val="FFFF00"/>
                        </a:solidFill>
                        <a:ln w="6350" cap="flat" cmpd="sng" algn="ctr">
                          <a:solidFill>
                            <a:srgbClr val="FFC000"/>
                          </a:solidFill>
                          <a:prstDash val="solid"/>
                          <a:miter lim="800000"/>
                        </a:ln>
                        <a:effectLst/>
                      </wps:spPr>
                      <wps:txbx>
                        <w:txbxContent>
                          <w:p w14:paraId="04E39F89"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57DBFB" id="Up Arrow Callout 16" o:spid="_x0000_s1035" type="#_x0000_t79" style="position:absolute;margin-left:368.35pt;margin-top:-15.8pt;width:11.25pt;height:15.3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" adj="7565,,3958" fillcolor="yellow" strokecolor="#ffc000" strokeweight=".5pt">
                <v:textbox>
                  <w:txbxContent>
                    <w:p w14:paraId="04E39F89"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4608" behindDoc="0" locked="0" layoutInCell="1" allowOverlap="1" wp14:anchorId="7B138FC0" wp14:editId="43213120">
                <wp:simplePos x="0" y="0"/>
                <wp:positionH relativeFrom="column">
                  <wp:posOffset>5170351</wp:posOffset>
                </wp:positionH>
                <wp:positionV relativeFrom="paragraph">
                  <wp:posOffset>-202837</wp:posOffset>
                </wp:positionV>
                <wp:extent cx="142875" cy="194945"/>
                <wp:effectExtent l="0" t="19050" r="28575" b="14605"/>
                <wp:wrapNone/>
                <wp:docPr id="32" name="Up Arrow Callout 17"/>
                <wp:cNvGraphicFramePr/>
                <a:graphic xmlns:a="http://schemas.openxmlformats.org/drawingml/2006/main">
                  <a:graphicData uri="http://schemas.microsoft.com/office/word/2010/wordprocessingShape">
                    <wps:wsp>
                      <wps:cNvSpPr/>
                      <wps:spPr>
                        <a:xfrm>
                          <a:off x="0" y="0"/>
                          <a:ext cx="142875" cy="194945"/>
                        </a:xfrm>
                        <a:prstGeom prst="upArrowCallout">
                          <a:avLst/>
                        </a:prstGeom>
                        <a:solidFill>
                          <a:srgbClr val="FFFF00"/>
                        </a:solidFill>
                        <a:ln w="6350" cap="flat" cmpd="sng" algn="ctr">
                          <a:solidFill>
                            <a:srgbClr val="FFC000"/>
                          </a:solidFill>
                          <a:prstDash val="solid"/>
                          <a:miter lim="800000"/>
                        </a:ln>
                        <a:effectLst/>
                      </wps:spPr>
                      <wps:txbx>
                        <w:txbxContent>
                          <w:p w14:paraId="6676260B"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138FC0" id="Up Arrow Callout 17" o:spid="_x0000_s1036" type="#_x0000_t79" style="position:absolute;margin-left:407.1pt;margin-top:-15.95pt;width:11.25pt;height:15.3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" adj="7565,,3958" fillcolor="yellow" strokecolor="#ffc000" strokeweight=".5pt">
                <v:textbox>
                  <w:txbxContent>
                    <w:p w14:paraId="6676260B" w14:textId="77777777" w:rsidR="00601484" w:rsidRDefault="00601484" w:rsidP="006D68B1">
                      <w:pPr>
                        <w:jc w:val="center"/>
                      </w:pPr>
                    </w:p>
                  </w:txbxContent>
                </v:textbox>
              </v:shape>
            </w:pict>
          </mc:Fallback>
        </mc:AlternateContent>
      </w:r>
      <w:r w:rsidRPr="00CC228E">
        <w:rPr>
          <w:rFonts w:ascii="Calibri" w:eastAsia="Times New Roman" w:hAnsi="Calibri" w:cs="Times New Roman"/>
          <w:noProof/>
          <w:sz w:val="10"/>
          <w:szCs w:val="10"/>
        </w:rPr>
        <mc:AlternateContent>
          <mc:Choice Requires="wps">
            <w:drawing>
              <wp:anchor distT="0" distB="0" distL="114300" distR="114300" simplePos="0" relativeHeight="251842560" behindDoc="0" locked="0" layoutInCell="1" allowOverlap="1" wp14:anchorId="4F8E3179" wp14:editId="6B668259">
                <wp:simplePos x="0" y="0"/>
                <wp:positionH relativeFrom="column">
                  <wp:posOffset>5631906</wp:posOffset>
                </wp:positionH>
                <wp:positionV relativeFrom="page">
                  <wp:posOffset>4221117</wp:posOffset>
                </wp:positionV>
                <wp:extent cx="142875" cy="194945"/>
                <wp:effectExtent l="0" t="19050" r="28575" b="14605"/>
                <wp:wrapNone/>
                <wp:docPr id="30" name="Up Arrow Callout 15"/>
                <wp:cNvGraphicFramePr/>
                <a:graphic xmlns:a="http://schemas.openxmlformats.org/drawingml/2006/main">
                  <a:graphicData uri="http://schemas.microsoft.com/office/word/2010/wordprocessingShape">
                    <wps:wsp>
                      <wps:cNvSpPr/>
                      <wps:spPr>
                        <a:xfrm>
                          <a:off x="0" y="0"/>
                          <a:ext cx="142875" cy="194945"/>
                        </a:xfrm>
                        <a:prstGeom prst="upArrowCallout">
                          <a:avLst>
                            <a:gd name="adj1" fmla="val 50000"/>
                            <a:gd name="adj2" fmla="val 25000"/>
                            <a:gd name="adj3" fmla="val 25000"/>
                            <a:gd name="adj4" fmla="val 64977"/>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2BFF5AB1" w14:textId="77777777" w:rsidR="00601484" w:rsidRDefault="00601484" w:rsidP="006D68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3179" id="Up Arrow Callout 15" o:spid="_x0000_s1037" type="#_x0000_t79" style="position:absolute;margin-left:443.45pt;margin-top:332.35pt;width:11.25pt;height:1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" adj="7565,,3958,5400" fillcolor="yellow" strokecolor="#ffc000 [3207]" strokeweight=".5pt">
                <v:textbox>
                  <w:txbxContent>
                    <w:p w14:paraId="2BFF5AB1" w14:textId="77777777" w:rsidR="00601484" w:rsidRDefault="00601484" w:rsidP="006D68B1">
                      <w:pPr>
                        <w:jc w:val="center"/>
                      </w:pPr>
                    </w:p>
                  </w:txbxContent>
                </v:textbox>
                <w10:wrap anchory="page"/>
              </v:shape>
            </w:pict>
          </mc:Fallback>
        </mc:AlternateContent>
      </w:r>
    </w:p>
    <w:p w14:paraId="648B499A" w14:textId="50D48257" w:rsidR="00AB132E" w:rsidRDefault="00AB132E" w:rsidP="00AB132E">
      <w:pPr>
        <w:rPr>
          <w:rFonts w:ascii="Calibri" w:eastAsia="Calibri" w:hAnsi="Calibri" w:cs="Calibri"/>
        </w:rPr>
      </w:pPr>
      <w:r>
        <w:rPr>
          <w:rFonts w:ascii="Calibri" w:eastAsia="Calibri" w:hAnsi="Calibri" w:cs="Calibri"/>
        </w:rPr>
        <w:t>Steps: A through D</w:t>
      </w:r>
    </w:p>
    <w:p w14:paraId="4E937BED" w14:textId="67691ED3" w:rsidR="00AB132E" w:rsidRDefault="00AB132E" w:rsidP="00AB132E">
      <w:pPr>
        <w:pStyle w:val="ListParagraph"/>
        <w:numPr>
          <w:ilvl w:val="0"/>
          <w:numId w:val="16"/>
        </w:numPr>
        <w:rPr>
          <w:rFonts w:ascii="Calibri" w:eastAsia="Calibri" w:hAnsi="Calibri" w:cs="Calibri"/>
        </w:rPr>
      </w:pPr>
      <w:r>
        <w:rPr>
          <w:rFonts w:ascii="Calibri" w:eastAsia="Calibri" w:hAnsi="Calibri" w:cs="Calibri"/>
          <w:noProof/>
        </w:rPr>
        <w:drawing>
          <wp:inline distT="0" distB="0" distL="0" distR="0" wp14:anchorId="6F598818" wp14:editId="58C6EFE9">
            <wp:extent cx="152400" cy="209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pic:spPr>
                </pic:pic>
              </a:graphicData>
            </a:graphic>
          </wp:inline>
        </w:drawing>
      </w:r>
      <w:r>
        <w:rPr>
          <w:rFonts w:ascii="Calibri" w:eastAsia="Calibri" w:hAnsi="Calibri" w:cs="Calibri"/>
        </w:rPr>
        <w:t xml:space="preserve"> Determine/Identify/List/Reference </w:t>
      </w:r>
      <w:r w:rsidR="00BB3AFA">
        <w:rPr>
          <w:rFonts w:ascii="Calibri" w:eastAsia="Calibri" w:hAnsi="Calibri" w:cs="Calibri"/>
        </w:rPr>
        <w:t>s</w:t>
      </w:r>
      <w:r w:rsidR="002C5C47">
        <w:rPr>
          <w:rFonts w:ascii="Calibri" w:eastAsia="Calibri" w:hAnsi="Calibri" w:cs="Calibri"/>
        </w:rPr>
        <w:t xml:space="preserve">cenario </w:t>
      </w:r>
      <w:r w:rsidR="00BB3AFA">
        <w:rPr>
          <w:rFonts w:ascii="Calibri" w:eastAsia="Calibri" w:hAnsi="Calibri" w:cs="Calibri"/>
        </w:rPr>
        <w:t>r</w:t>
      </w:r>
      <w:r>
        <w:rPr>
          <w:rFonts w:ascii="Calibri" w:eastAsia="Calibri" w:hAnsi="Calibri" w:cs="Calibri"/>
        </w:rPr>
        <w:t xml:space="preserve">equired </w:t>
      </w:r>
      <w:r w:rsidR="00BB3AFA">
        <w:rPr>
          <w:rFonts w:ascii="Calibri" w:eastAsia="Calibri" w:hAnsi="Calibri" w:cs="Calibri"/>
        </w:rPr>
        <w:t>e</w:t>
      </w:r>
      <w:r>
        <w:rPr>
          <w:rFonts w:ascii="Calibri" w:eastAsia="Calibri" w:hAnsi="Calibri" w:cs="Calibri"/>
        </w:rPr>
        <w:t xml:space="preserve">lement and </w:t>
      </w:r>
      <w:r w:rsidR="00BB3AFA">
        <w:rPr>
          <w:rFonts w:ascii="Calibri" w:eastAsia="Calibri" w:hAnsi="Calibri" w:cs="Calibri"/>
        </w:rPr>
        <w:t>d</w:t>
      </w:r>
      <w:r>
        <w:rPr>
          <w:rFonts w:ascii="Calibri" w:eastAsia="Calibri" w:hAnsi="Calibri" w:cs="Calibri"/>
        </w:rPr>
        <w:t>efinition which must be consistent with one another</w:t>
      </w:r>
    </w:p>
    <w:p w14:paraId="0B060AEB" w14:textId="101E572D" w:rsidR="00AB132E" w:rsidRDefault="00AB132E" w:rsidP="00AB132E">
      <w:pPr>
        <w:pStyle w:val="ListParagraph"/>
        <w:numPr>
          <w:ilvl w:val="0"/>
          <w:numId w:val="16"/>
        </w:numPr>
        <w:rPr>
          <w:rFonts w:ascii="Calibri" w:eastAsia="Calibri" w:hAnsi="Calibri" w:cs="Calibri"/>
        </w:rPr>
      </w:pPr>
      <w:r>
        <w:rPr>
          <w:rFonts w:ascii="Calibri" w:eastAsia="Calibri" w:hAnsi="Calibri" w:cs="Calibri"/>
          <w:noProof/>
        </w:rPr>
        <w:drawing>
          <wp:inline distT="0" distB="0" distL="0" distR="0" wp14:anchorId="62EEACC3" wp14:editId="79669CFD">
            <wp:extent cx="152400" cy="209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pic:spPr>
                </pic:pic>
              </a:graphicData>
            </a:graphic>
          </wp:inline>
        </w:drawing>
      </w:r>
      <w:r>
        <w:rPr>
          <w:rFonts w:ascii="Calibri" w:eastAsia="Calibri" w:hAnsi="Calibri" w:cs="Calibri"/>
        </w:rPr>
        <w:t xml:space="preserve"> Determine/Identify/List/Reference corresponding </w:t>
      </w:r>
      <w:r w:rsidR="00C23C07">
        <w:rPr>
          <w:rFonts w:ascii="Calibri" w:eastAsia="Calibri" w:hAnsi="Calibri" w:cs="Calibri"/>
        </w:rPr>
        <w:t xml:space="preserve">health IT standard elements specified as </w:t>
      </w:r>
      <w:r>
        <w:rPr>
          <w:rFonts w:ascii="Calibri" w:eastAsia="Calibri" w:hAnsi="Calibri" w:cs="Calibri"/>
        </w:rPr>
        <w:t xml:space="preserve">FHIM </w:t>
      </w:r>
      <w:r w:rsidR="00BB3AFA">
        <w:rPr>
          <w:rFonts w:ascii="Calibri" w:eastAsia="Calibri" w:hAnsi="Calibri" w:cs="Calibri"/>
        </w:rPr>
        <w:t>c</w:t>
      </w:r>
      <w:r>
        <w:rPr>
          <w:rFonts w:ascii="Calibri" w:eastAsia="Calibri" w:hAnsi="Calibri" w:cs="Calibri"/>
        </w:rPr>
        <w:t xml:space="preserve">lass </w:t>
      </w:r>
      <w:r w:rsidR="00BB3AFA">
        <w:rPr>
          <w:rFonts w:ascii="Calibri" w:eastAsia="Calibri" w:hAnsi="Calibri" w:cs="Calibri"/>
        </w:rPr>
        <w:t>q</w:t>
      </w:r>
      <w:r>
        <w:rPr>
          <w:rFonts w:ascii="Calibri" w:eastAsia="Calibri" w:hAnsi="Calibri" w:cs="Calibri"/>
        </w:rPr>
        <w:t xml:space="preserve">ualified </w:t>
      </w:r>
      <w:r w:rsidR="00BB3AFA">
        <w:rPr>
          <w:rFonts w:ascii="Calibri" w:eastAsia="Calibri" w:hAnsi="Calibri" w:cs="Calibri"/>
        </w:rPr>
        <w:t>n</w:t>
      </w:r>
      <w:r>
        <w:rPr>
          <w:rFonts w:ascii="Calibri" w:eastAsia="Calibri" w:hAnsi="Calibri" w:cs="Calibri"/>
        </w:rPr>
        <w:t xml:space="preserve">ame, </w:t>
      </w:r>
      <w:r w:rsidR="00BB3AFA">
        <w:rPr>
          <w:rFonts w:ascii="Calibri" w:eastAsia="Calibri" w:hAnsi="Calibri" w:cs="Calibri"/>
        </w:rPr>
        <w:t>p</w:t>
      </w:r>
      <w:r>
        <w:rPr>
          <w:rFonts w:ascii="Calibri" w:eastAsia="Calibri" w:hAnsi="Calibri" w:cs="Calibri"/>
        </w:rPr>
        <w:t xml:space="preserve">roperty </w:t>
      </w:r>
      <w:r w:rsidR="00BB3AFA">
        <w:rPr>
          <w:rFonts w:ascii="Calibri" w:eastAsia="Calibri" w:hAnsi="Calibri" w:cs="Calibri"/>
        </w:rPr>
        <w:t>n</w:t>
      </w:r>
      <w:r>
        <w:rPr>
          <w:rFonts w:ascii="Calibri" w:eastAsia="Calibri" w:hAnsi="Calibri" w:cs="Calibri"/>
        </w:rPr>
        <w:t xml:space="preserve">ame, </w:t>
      </w:r>
      <w:r w:rsidR="00BB3AFA">
        <w:rPr>
          <w:rFonts w:ascii="Calibri" w:eastAsia="Calibri" w:hAnsi="Calibri" w:cs="Calibri"/>
        </w:rPr>
        <w:t>p</w:t>
      </w:r>
      <w:r>
        <w:rPr>
          <w:rFonts w:ascii="Calibri" w:eastAsia="Calibri" w:hAnsi="Calibri" w:cs="Calibri"/>
        </w:rPr>
        <w:t xml:space="preserve">roperty </w:t>
      </w:r>
      <w:r w:rsidR="00BB3AFA">
        <w:rPr>
          <w:rFonts w:ascii="Calibri" w:eastAsia="Calibri" w:hAnsi="Calibri" w:cs="Calibri"/>
        </w:rPr>
        <w:t>d</w:t>
      </w:r>
      <w:r>
        <w:rPr>
          <w:rFonts w:ascii="Calibri" w:eastAsia="Calibri" w:hAnsi="Calibri" w:cs="Calibri"/>
        </w:rPr>
        <w:t xml:space="preserve">ocumentation, and </w:t>
      </w:r>
      <w:r w:rsidR="00BB3AFA">
        <w:rPr>
          <w:rFonts w:ascii="Calibri" w:eastAsia="Calibri" w:hAnsi="Calibri" w:cs="Calibri"/>
        </w:rPr>
        <w:t>d</w:t>
      </w:r>
      <w:r>
        <w:rPr>
          <w:rFonts w:ascii="Calibri" w:eastAsia="Calibri" w:hAnsi="Calibri" w:cs="Calibri"/>
        </w:rPr>
        <w:t xml:space="preserve">ata </w:t>
      </w:r>
      <w:r w:rsidR="00BB3AFA">
        <w:rPr>
          <w:rFonts w:ascii="Calibri" w:eastAsia="Calibri" w:hAnsi="Calibri" w:cs="Calibri"/>
        </w:rPr>
        <w:t>t</w:t>
      </w:r>
      <w:r>
        <w:rPr>
          <w:rFonts w:ascii="Calibri" w:eastAsia="Calibri" w:hAnsi="Calibri" w:cs="Calibri"/>
        </w:rPr>
        <w:t xml:space="preserve">ype </w:t>
      </w:r>
    </w:p>
    <w:p w14:paraId="01DD885B" w14:textId="6E4A270A" w:rsidR="00AB132E" w:rsidRDefault="00AB132E" w:rsidP="00AB132E">
      <w:pPr>
        <w:pStyle w:val="ListParagraph"/>
        <w:numPr>
          <w:ilvl w:val="1"/>
          <w:numId w:val="16"/>
        </w:numPr>
        <w:rPr>
          <w:rFonts w:ascii="Calibri" w:eastAsia="Calibri" w:hAnsi="Calibri" w:cs="Calibri"/>
        </w:rPr>
      </w:pPr>
      <w:r>
        <w:rPr>
          <w:rFonts w:ascii="Calibri" w:eastAsia="Calibri" w:hAnsi="Calibri" w:cs="Calibri"/>
        </w:rPr>
        <w:t xml:space="preserve">Compare FHIM </w:t>
      </w:r>
      <w:r w:rsidR="00BB3AFA">
        <w:rPr>
          <w:rFonts w:ascii="Calibri" w:eastAsia="Calibri" w:hAnsi="Calibri" w:cs="Calibri"/>
        </w:rPr>
        <w:t>p</w:t>
      </w:r>
      <w:r>
        <w:rPr>
          <w:rFonts w:ascii="Calibri" w:eastAsia="Calibri" w:hAnsi="Calibri" w:cs="Calibri"/>
        </w:rPr>
        <w:t xml:space="preserve">roperty </w:t>
      </w:r>
      <w:r w:rsidR="00BB3AFA">
        <w:rPr>
          <w:rFonts w:ascii="Calibri" w:eastAsia="Calibri" w:hAnsi="Calibri" w:cs="Calibri"/>
        </w:rPr>
        <w:t>n</w:t>
      </w:r>
      <w:r>
        <w:rPr>
          <w:rFonts w:ascii="Calibri" w:eastAsia="Calibri" w:hAnsi="Calibri" w:cs="Calibri"/>
        </w:rPr>
        <w:t xml:space="preserve">ame with </w:t>
      </w:r>
      <w:r w:rsidR="00BB3AFA">
        <w:rPr>
          <w:rFonts w:ascii="Calibri" w:eastAsia="Calibri" w:hAnsi="Calibri" w:cs="Calibri"/>
        </w:rPr>
        <w:t>sc</w:t>
      </w:r>
      <w:r w:rsidR="002C5C47">
        <w:rPr>
          <w:rFonts w:ascii="Calibri" w:eastAsia="Calibri" w:hAnsi="Calibri" w:cs="Calibri"/>
        </w:rPr>
        <w:t xml:space="preserve">enario </w:t>
      </w:r>
      <w:r w:rsidR="00BB3AFA">
        <w:rPr>
          <w:rFonts w:ascii="Calibri" w:eastAsia="Calibri" w:hAnsi="Calibri" w:cs="Calibri"/>
        </w:rPr>
        <w:t>e</w:t>
      </w:r>
      <w:r>
        <w:rPr>
          <w:rFonts w:ascii="Calibri" w:eastAsia="Calibri" w:hAnsi="Calibri" w:cs="Calibri"/>
        </w:rPr>
        <w:t xml:space="preserve">lement </w:t>
      </w:r>
      <w:r w:rsidR="00BB3AFA">
        <w:rPr>
          <w:rFonts w:ascii="Calibri" w:eastAsia="Calibri" w:hAnsi="Calibri" w:cs="Calibri"/>
        </w:rPr>
        <w:t>n</w:t>
      </w:r>
      <w:r>
        <w:rPr>
          <w:rFonts w:ascii="Calibri" w:eastAsia="Calibri" w:hAnsi="Calibri" w:cs="Calibri"/>
        </w:rPr>
        <w:t>ame for consistency</w:t>
      </w:r>
    </w:p>
    <w:p w14:paraId="2AC4BA44" w14:textId="727EFABD" w:rsidR="00AB132E" w:rsidRDefault="00AB132E" w:rsidP="00AB132E">
      <w:pPr>
        <w:pStyle w:val="ListParagraph"/>
        <w:numPr>
          <w:ilvl w:val="1"/>
          <w:numId w:val="16"/>
        </w:numPr>
        <w:rPr>
          <w:rFonts w:ascii="Calibri" w:eastAsia="Calibri" w:hAnsi="Calibri" w:cs="Calibri"/>
        </w:rPr>
      </w:pPr>
      <w:r>
        <w:rPr>
          <w:rFonts w:ascii="Calibri" w:eastAsia="Calibri" w:hAnsi="Calibri" w:cs="Calibri"/>
        </w:rPr>
        <w:t xml:space="preserve">Compare FHIM </w:t>
      </w:r>
      <w:r w:rsidR="00BB3AFA">
        <w:rPr>
          <w:rFonts w:ascii="Calibri" w:eastAsia="Calibri" w:hAnsi="Calibri" w:cs="Calibri"/>
        </w:rPr>
        <w:t>p</w:t>
      </w:r>
      <w:r>
        <w:rPr>
          <w:rFonts w:ascii="Calibri" w:eastAsia="Calibri" w:hAnsi="Calibri" w:cs="Calibri"/>
        </w:rPr>
        <w:t xml:space="preserve">roperty </w:t>
      </w:r>
      <w:r w:rsidR="00BB3AFA">
        <w:rPr>
          <w:rFonts w:ascii="Calibri" w:eastAsia="Calibri" w:hAnsi="Calibri" w:cs="Calibri"/>
        </w:rPr>
        <w:t>d</w:t>
      </w:r>
      <w:r>
        <w:rPr>
          <w:rFonts w:ascii="Calibri" w:eastAsia="Calibri" w:hAnsi="Calibri" w:cs="Calibri"/>
        </w:rPr>
        <w:t xml:space="preserve">ocumentation value with </w:t>
      </w:r>
      <w:r w:rsidR="00BB3AFA">
        <w:rPr>
          <w:rFonts w:ascii="Calibri" w:eastAsia="Calibri" w:hAnsi="Calibri" w:cs="Calibri"/>
        </w:rPr>
        <w:t>s</w:t>
      </w:r>
      <w:r w:rsidR="002C5C47">
        <w:rPr>
          <w:rFonts w:ascii="Calibri" w:eastAsia="Calibri" w:hAnsi="Calibri" w:cs="Calibri"/>
        </w:rPr>
        <w:t xml:space="preserve">cenario </w:t>
      </w:r>
      <w:r w:rsidR="00BB3AFA">
        <w:rPr>
          <w:rFonts w:ascii="Calibri" w:eastAsia="Calibri" w:hAnsi="Calibri" w:cs="Calibri"/>
        </w:rPr>
        <w:t>d</w:t>
      </w:r>
      <w:r>
        <w:rPr>
          <w:rFonts w:ascii="Calibri" w:eastAsia="Calibri" w:hAnsi="Calibri" w:cs="Calibri"/>
        </w:rPr>
        <w:t>efinition value for consistency</w:t>
      </w:r>
    </w:p>
    <w:p w14:paraId="582A86D0" w14:textId="462F79F1" w:rsidR="00AB132E" w:rsidRDefault="00AB132E" w:rsidP="00AB132E">
      <w:pPr>
        <w:pStyle w:val="ListParagraph"/>
        <w:numPr>
          <w:ilvl w:val="0"/>
          <w:numId w:val="16"/>
        </w:numPr>
        <w:rPr>
          <w:rFonts w:ascii="Calibri" w:eastAsia="Calibri" w:hAnsi="Calibri" w:cs="Calibri"/>
        </w:rPr>
      </w:pPr>
      <w:r>
        <w:rPr>
          <w:rFonts w:ascii="Calibri" w:eastAsia="Calibri" w:hAnsi="Calibri" w:cs="Calibri"/>
          <w:noProof/>
        </w:rPr>
        <w:drawing>
          <wp:inline distT="0" distB="0" distL="0" distR="0" wp14:anchorId="70A1822E" wp14:editId="7F0C0AAE">
            <wp:extent cx="152400" cy="209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pic:spPr>
                </pic:pic>
              </a:graphicData>
            </a:graphic>
          </wp:inline>
        </w:drawing>
      </w:r>
      <w:r>
        <w:rPr>
          <w:rFonts w:ascii="Calibri" w:eastAsia="Calibri" w:hAnsi="Calibri" w:cs="Calibri"/>
        </w:rPr>
        <w:t xml:space="preserve"> Identify/List/Reference corresponding NIEM </w:t>
      </w:r>
      <w:r w:rsidR="00BB3AFA">
        <w:rPr>
          <w:rFonts w:ascii="Calibri" w:eastAsia="Calibri" w:hAnsi="Calibri" w:cs="Calibri"/>
        </w:rPr>
        <w:t>e</w:t>
      </w:r>
      <w:r>
        <w:rPr>
          <w:rFonts w:ascii="Calibri" w:eastAsia="Calibri" w:hAnsi="Calibri" w:cs="Calibri"/>
        </w:rPr>
        <w:t xml:space="preserve">lement, </w:t>
      </w:r>
      <w:r w:rsidR="00BB3AFA">
        <w:rPr>
          <w:rFonts w:ascii="Calibri" w:eastAsia="Calibri" w:hAnsi="Calibri" w:cs="Calibri"/>
        </w:rPr>
        <w:t>e</w:t>
      </w:r>
      <w:r>
        <w:rPr>
          <w:rFonts w:ascii="Calibri" w:eastAsia="Calibri" w:hAnsi="Calibri" w:cs="Calibri"/>
        </w:rPr>
        <w:t xml:space="preserve">lement </w:t>
      </w:r>
      <w:r w:rsidR="00BB3AFA">
        <w:rPr>
          <w:rFonts w:ascii="Calibri" w:eastAsia="Calibri" w:hAnsi="Calibri" w:cs="Calibri"/>
        </w:rPr>
        <w:t>d</w:t>
      </w:r>
      <w:r>
        <w:rPr>
          <w:rFonts w:ascii="Calibri" w:eastAsia="Calibri" w:hAnsi="Calibri" w:cs="Calibri"/>
        </w:rPr>
        <w:t xml:space="preserve">efinition, and </w:t>
      </w:r>
      <w:r w:rsidR="00BB3AFA">
        <w:rPr>
          <w:rFonts w:ascii="Calibri" w:eastAsia="Calibri" w:hAnsi="Calibri" w:cs="Calibri"/>
        </w:rPr>
        <w:t>e</w:t>
      </w:r>
      <w:r>
        <w:rPr>
          <w:rFonts w:ascii="Calibri" w:eastAsia="Calibri" w:hAnsi="Calibri" w:cs="Calibri"/>
        </w:rPr>
        <w:t xml:space="preserve">lement </w:t>
      </w:r>
      <w:r w:rsidR="00BB3AFA">
        <w:rPr>
          <w:rFonts w:ascii="Calibri" w:eastAsia="Calibri" w:hAnsi="Calibri" w:cs="Calibri"/>
        </w:rPr>
        <w:t>t</w:t>
      </w:r>
      <w:r>
        <w:rPr>
          <w:rFonts w:ascii="Calibri" w:eastAsia="Calibri" w:hAnsi="Calibri" w:cs="Calibri"/>
        </w:rPr>
        <w:t>ype</w:t>
      </w:r>
    </w:p>
    <w:p w14:paraId="7F60F8AB" w14:textId="2665F2FC" w:rsidR="009B59AE" w:rsidRDefault="009B59AE" w:rsidP="00AB132E">
      <w:pPr>
        <w:pStyle w:val="ListParagraph"/>
        <w:numPr>
          <w:ilvl w:val="1"/>
          <w:numId w:val="16"/>
        </w:numPr>
        <w:rPr>
          <w:rFonts w:ascii="Calibri" w:eastAsia="Calibri" w:hAnsi="Calibri" w:cs="Calibri"/>
        </w:rPr>
      </w:pPr>
      <w:r>
        <w:rPr>
          <w:rFonts w:ascii="Calibri" w:eastAsia="Calibri" w:hAnsi="Calibri" w:cs="Calibri"/>
        </w:rPr>
        <w:t xml:space="preserve">Generate a set of potential NIEM </w:t>
      </w:r>
      <w:r w:rsidR="00BB3AFA">
        <w:rPr>
          <w:rFonts w:ascii="Calibri" w:eastAsia="Calibri" w:hAnsi="Calibri" w:cs="Calibri"/>
        </w:rPr>
        <w:t>e</w:t>
      </w:r>
      <w:r>
        <w:rPr>
          <w:rFonts w:ascii="Calibri" w:eastAsia="Calibri" w:hAnsi="Calibri" w:cs="Calibri"/>
        </w:rPr>
        <w:t xml:space="preserve">lements from FHIM </w:t>
      </w:r>
      <w:r w:rsidR="00C23C07">
        <w:rPr>
          <w:rFonts w:ascii="Calibri" w:eastAsia="Calibri" w:hAnsi="Calibri" w:cs="Calibri"/>
        </w:rPr>
        <w:t>elements</w:t>
      </w:r>
    </w:p>
    <w:p w14:paraId="7282CEAC" w14:textId="617090CF" w:rsidR="00AB132E" w:rsidRDefault="00AB132E" w:rsidP="00AB132E">
      <w:pPr>
        <w:pStyle w:val="ListParagraph"/>
        <w:numPr>
          <w:ilvl w:val="1"/>
          <w:numId w:val="16"/>
        </w:numPr>
        <w:rPr>
          <w:rFonts w:ascii="Calibri" w:eastAsia="Calibri" w:hAnsi="Calibri" w:cs="Calibri"/>
        </w:rPr>
      </w:pPr>
      <w:r>
        <w:rPr>
          <w:rFonts w:ascii="Calibri" w:eastAsia="Calibri" w:hAnsi="Calibri" w:cs="Calibri"/>
        </w:rPr>
        <w:t xml:space="preserve">Compare </w:t>
      </w:r>
      <w:r w:rsidR="009B59AE">
        <w:rPr>
          <w:rFonts w:ascii="Calibri" w:eastAsia="Calibri" w:hAnsi="Calibri" w:cs="Calibri"/>
        </w:rPr>
        <w:t xml:space="preserve">generated </w:t>
      </w:r>
      <w:r>
        <w:rPr>
          <w:rFonts w:ascii="Calibri" w:eastAsia="Calibri" w:hAnsi="Calibri" w:cs="Calibri"/>
        </w:rPr>
        <w:t xml:space="preserve">NIEM </w:t>
      </w:r>
      <w:r w:rsidR="00BB3AFA">
        <w:rPr>
          <w:rFonts w:ascii="Calibri" w:eastAsia="Calibri" w:hAnsi="Calibri" w:cs="Calibri"/>
        </w:rPr>
        <w:t>e</w:t>
      </w:r>
      <w:r>
        <w:rPr>
          <w:rFonts w:ascii="Calibri" w:eastAsia="Calibri" w:hAnsi="Calibri" w:cs="Calibri"/>
        </w:rPr>
        <w:t>lement</w:t>
      </w:r>
      <w:r w:rsidR="009B59AE">
        <w:rPr>
          <w:rFonts w:ascii="Calibri" w:eastAsia="Calibri" w:hAnsi="Calibri" w:cs="Calibri"/>
        </w:rPr>
        <w:t>s</w:t>
      </w:r>
      <w:r>
        <w:rPr>
          <w:rFonts w:ascii="Calibri" w:eastAsia="Calibri" w:hAnsi="Calibri" w:cs="Calibri"/>
        </w:rPr>
        <w:t xml:space="preserve"> with </w:t>
      </w:r>
      <w:r w:rsidR="009B59AE">
        <w:rPr>
          <w:rFonts w:ascii="Calibri" w:eastAsia="Calibri" w:hAnsi="Calibri" w:cs="Calibri"/>
        </w:rPr>
        <w:t xml:space="preserve">potential pre-existing NIEM </w:t>
      </w:r>
      <w:r w:rsidR="00BB3AFA">
        <w:rPr>
          <w:rFonts w:ascii="Calibri" w:eastAsia="Calibri" w:hAnsi="Calibri" w:cs="Calibri"/>
        </w:rPr>
        <w:t>c</w:t>
      </w:r>
      <w:r w:rsidR="009B59AE">
        <w:rPr>
          <w:rFonts w:ascii="Calibri" w:eastAsia="Calibri" w:hAnsi="Calibri" w:cs="Calibri"/>
        </w:rPr>
        <w:t xml:space="preserve">ore and </w:t>
      </w:r>
      <w:r w:rsidR="00BB3AFA">
        <w:rPr>
          <w:rFonts w:ascii="Calibri" w:eastAsia="Calibri" w:hAnsi="Calibri" w:cs="Calibri"/>
        </w:rPr>
        <w:t>d</w:t>
      </w:r>
      <w:r w:rsidR="009B59AE">
        <w:rPr>
          <w:rFonts w:ascii="Calibri" w:eastAsia="Calibri" w:hAnsi="Calibri" w:cs="Calibri"/>
        </w:rPr>
        <w:t xml:space="preserve">omain </w:t>
      </w:r>
      <w:r w:rsidR="00BB3AFA">
        <w:rPr>
          <w:rFonts w:ascii="Calibri" w:eastAsia="Calibri" w:hAnsi="Calibri" w:cs="Calibri"/>
        </w:rPr>
        <w:t>e</w:t>
      </w:r>
      <w:r w:rsidR="009B59AE">
        <w:rPr>
          <w:rFonts w:ascii="Calibri" w:eastAsia="Calibri" w:hAnsi="Calibri" w:cs="Calibri"/>
        </w:rPr>
        <w:t>lements to determine if generated elements are duplicative</w:t>
      </w:r>
      <w:r w:rsidR="002C5C47">
        <w:rPr>
          <w:rFonts w:ascii="Calibri" w:eastAsia="Calibri" w:hAnsi="Calibri" w:cs="Calibri"/>
        </w:rPr>
        <w:t xml:space="preserve"> or necessary</w:t>
      </w:r>
    </w:p>
    <w:p w14:paraId="156510A2" w14:textId="36703D5A" w:rsidR="002C5C47" w:rsidRDefault="002C5C47" w:rsidP="00AB132E">
      <w:pPr>
        <w:pStyle w:val="ListParagraph"/>
        <w:numPr>
          <w:ilvl w:val="1"/>
          <w:numId w:val="16"/>
        </w:numPr>
        <w:rPr>
          <w:rFonts w:ascii="Calibri" w:eastAsia="Calibri" w:hAnsi="Calibri" w:cs="Calibri"/>
        </w:rPr>
      </w:pPr>
      <w:r>
        <w:rPr>
          <w:rFonts w:ascii="Calibri" w:eastAsia="Calibri" w:hAnsi="Calibri" w:cs="Calibri"/>
        </w:rPr>
        <w:t xml:space="preserve">Select NIEM </w:t>
      </w:r>
      <w:r w:rsidR="00BB3AFA">
        <w:rPr>
          <w:rFonts w:ascii="Calibri" w:eastAsia="Calibri" w:hAnsi="Calibri" w:cs="Calibri"/>
        </w:rPr>
        <w:t>e</w:t>
      </w:r>
      <w:r>
        <w:rPr>
          <w:rFonts w:ascii="Calibri" w:eastAsia="Calibri" w:hAnsi="Calibri" w:cs="Calibri"/>
        </w:rPr>
        <w:t>lement to be used, either from FHIM-generated set or pre-existing NIEM set</w:t>
      </w:r>
    </w:p>
    <w:p w14:paraId="62893A4A" w14:textId="3E4BCD86" w:rsidR="009B59AE" w:rsidRPr="00D668D1" w:rsidRDefault="009B59AE">
      <w:pPr>
        <w:pStyle w:val="ListParagraph"/>
        <w:numPr>
          <w:ilvl w:val="1"/>
          <w:numId w:val="16"/>
        </w:numPr>
        <w:rPr>
          <w:rFonts w:ascii="Calibri" w:eastAsia="Calibri" w:hAnsi="Calibri" w:cs="Calibri"/>
        </w:rPr>
      </w:pPr>
      <w:r w:rsidRPr="00D668D1">
        <w:rPr>
          <w:rFonts w:ascii="Calibri" w:eastAsia="Calibri" w:hAnsi="Calibri" w:cs="Calibri"/>
        </w:rPr>
        <w:t xml:space="preserve">Compare </w:t>
      </w:r>
      <w:r w:rsidR="002C5C47">
        <w:rPr>
          <w:rFonts w:ascii="Calibri" w:eastAsia="Calibri" w:hAnsi="Calibri" w:cs="Calibri"/>
        </w:rPr>
        <w:t xml:space="preserve">chosen </w:t>
      </w:r>
      <w:r w:rsidRPr="00D668D1">
        <w:rPr>
          <w:rFonts w:ascii="Calibri" w:eastAsia="Calibri" w:hAnsi="Calibri" w:cs="Calibri"/>
        </w:rPr>
        <w:t xml:space="preserve">NIEM </w:t>
      </w:r>
      <w:r w:rsidR="00BB3AFA">
        <w:rPr>
          <w:rFonts w:ascii="Calibri" w:eastAsia="Calibri" w:hAnsi="Calibri" w:cs="Calibri"/>
        </w:rPr>
        <w:t>e</w:t>
      </w:r>
      <w:r w:rsidRPr="00D668D1">
        <w:rPr>
          <w:rFonts w:ascii="Calibri" w:eastAsia="Calibri" w:hAnsi="Calibri" w:cs="Calibri"/>
        </w:rPr>
        <w:t xml:space="preserve">lement with </w:t>
      </w:r>
      <w:r w:rsidR="00BB3AFA">
        <w:rPr>
          <w:rFonts w:ascii="Calibri" w:eastAsia="Calibri" w:hAnsi="Calibri" w:cs="Calibri"/>
        </w:rPr>
        <w:t>s</w:t>
      </w:r>
      <w:r w:rsidR="002C5C47">
        <w:rPr>
          <w:rFonts w:ascii="Calibri" w:eastAsia="Calibri" w:hAnsi="Calibri" w:cs="Calibri"/>
        </w:rPr>
        <w:t xml:space="preserve">cenario </w:t>
      </w:r>
      <w:r w:rsidR="00BB3AFA">
        <w:rPr>
          <w:rFonts w:ascii="Calibri" w:eastAsia="Calibri" w:hAnsi="Calibri" w:cs="Calibri"/>
        </w:rPr>
        <w:t>e</w:t>
      </w:r>
      <w:r w:rsidRPr="00D668D1">
        <w:rPr>
          <w:rFonts w:ascii="Calibri" w:eastAsia="Calibri" w:hAnsi="Calibri" w:cs="Calibri"/>
        </w:rPr>
        <w:t>lement for consistency</w:t>
      </w:r>
    </w:p>
    <w:p w14:paraId="1F3F9904" w14:textId="12AC337C" w:rsidR="00AB132E" w:rsidRDefault="00AB132E" w:rsidP="00AB132E">
      <w:pPr>
        <w:pStyle w:val="ListParagraph"/>
        <w:numPr>
          <w:ilvl w:val="1"/>
          <w:numId w:val="16"/>
        </w:numPr>
        <w:rPr>
          <w:rFonts w:ascii="Calibri" w:eastAsia="Calibri" w:hAnsi="Calibri" w:cs="Calibri"/>
        </w:rPr>
      </w:pPr>
      <w:r w:rsidRPr="0047577B">
        <w:rPr>
          <w:rFonts w:ascii="Calibri" w:eastAsia="Calibri" w:hAnsi="Calibri" w:cs="Calibri"/>
        </w:rPr>
        <w:t xml:space="preserve">Compare NIEM </w:t>
      </w:r>
      <w:r w:rsidR="00BB3AFA">
        <w:rPr>
          <w:rFonts w:ascii="Calibri" w:eastAsia="Calibri" w:hAnsi="Calibri" w:cs="Calibri"/>
        </w:rPr>
        <w:t>e</w:t>
      </w:r>
      <w:r w:rsidRPr="0047577B">
        <w:rPr>
          <w:rFonts w:ascii="Calibri" w:eastAsia="Calibri" w:hAnsi="Calibri" w:cs="Calibri"/>
        </w:rPr>
        <w:t xml:space="preserve">lement </w:t>
      </w:r>
      <w:r w:rsidR="00BB3AFA">
        <w:rPr>
          <w:rFonts w:ascii="Calibri" w:eastAsia="Calibri" w:hAnsi="Calibri" w:cs="Calibri"/>
        </w:rPr>
        <w:t>d</w:t>
      </w:r>
      <w:r w:rsidRPr="0047577B">
        <w:rPr>
          <w:rFonts w:ascii="Calibri" w:eastAsia="Calibri" w:hAnsi="Calibri" w:cs="Calibri"/>
        </w:rPr>
        <w:t xml:space="preserve">efinition with </w:t>
      </w:r>
      <w:r w:rsidR="00BB3AFA">
        <w:rPr>
          <w:rFonts w:ascii="Calibri" w:eastAsia="Calibri" w:hAnsi="Calibri" w:cs="Calibri"/>
        </w:rPr>
        <w:t>s</w:t>
      </w:r>
      <w:r w:rsidR="002C5C47">
        <w:rPr>
          <w:rFonts w:ascii="Calibri" w:eastAsia="Calibri" w:hAnsi="Calibri" w:cs="Calibri"/>
        </w:rPr>
        <w:t xml:space="preserve">cenario </w:t>
      </w:r>
      <w:r w:rsidR="00BB3AFA">
        <w:rPr>
          <w:rFonts w:ascii="Calibri" w:eastAsia="Calibri" w:hAnsi="Calibri" w:cs="Calibri"/>
        </w:rPr>
        <w:t>d</w:t>
      </w:r>
      <w:r w:rsidRPr="0047577B">
        <w:rPr>
          <w:rFonts w:ascii="Calibri" w:eastAsia="Calibri" w:hAnsi="Calibri" w:cs="Calibri"/>
        </w:rPr>
        <w:t>efinition for consistency</w:t>
      </w:r>
    </w:p>
    <w:p w14:paraId="06DFB161" w14:textId="1D352E87" w:rsidR="002C5C47" w:rsidRPr="00B252FD" w:rsidRDefault="00AB132E" w:rsidP="00B252FD">
      <w:pPr>
        <w:pStyle w:val="ListParagraph"/>
        <w:numPr>
          <w:ilvl w:val="1"/>
          <w:numId w:val="16"/>
        </w:numPr>
        <w:rPr>
          <w:rFonts w:ascii="Calibri" w:eastAsia="Calibri" w:hAnsi="Calibri" w:cs="Calibri"/>
        </w:rPr>
      </w:pPr>
      <w:r>
        <w:rPr>
          <w:rFonts w:ascii="Calibri" w:eastAsia="Calibri" w:hAnsi="Calibri" w:cs="Calibri"/>
        </w:rPr>
        <w:t xml:space="preserve">Compare NIEM </w:t>
      </w:r>
      <w:r w:rsidR="00BB3AFA">
        <w:rPr>
          <w:rFonts w:ascii="Calibri" w:eastAsia="Calibri" w:hAnsi="Calibri" w:cs="Calibri"/>
        </w:rPr>
        <w:t>el</w:t>
      </w:r>
      <w:r>
        <w:rPr>
          <w:rFonts w:ascii="Calibri" w:eastAsia="Calibri" w:hAnsi="Calibri" w:cs="Calibri"/>
        </w:rPr>
        <w:t xml:space="preserve">ement </w:t>
      </w:r>
      <w:r w:rsidR="00BB3AFA">
        <w:rPr>
          <w:rFonts w:ascii="Calibri" w:eastAsia="Calibri" w:hAnsi="Calibri" w:cs="Calibri"/>
        </w:rPr>
        <w:t>t</w:t>
      </w:r>
      <w:r>
        <w:rPr>
          <w:rFonts w:ascii="Calibri" w:eastAsia="Calibri" w:hAnsi="Calibri" w:cs="Calibri"/>
        </w:rPr>
        <w:t xml:space="preserve">ype with FHIM </w:t>
      </w:r>
      <w:r w:rsidR="00BB3AFA">
        <w:rPr>
          <w:rFonts w:ascii="Calibri" w:eastAsia="Calibri" w:hAnsi="Calibri" w:cs="Calibri"/>
        </w:rPr>
        <w:t>d</w:t>
      </w:r>
      <w:r>
        <w:rPr>
          <w:rFonts w:ascii="Calibri" w:eastAsia="Calibri" w:hAnsi="Calibri" w:cs="Calibri"/>
        </w:rPr>
        <w:t xml:space="preserve">ata </w:t>
      </w:r>
      <w:r w:rsidR="00BB3AFA">
        <w:rPr>
          <w:rFonts w:ascii="Calibri" w:eastAsia="Calibri" w:hAnsi="Calibri" w:cs="Calibri"/>
        </w:rPr>
        <w:t>t</w:t>
      </w:r>
      <w:r>
        <w:rPr>
          <w:rFonts w:ascii="Calibri" w:eastAsia="Calibri" w:hAnsi="Calibri" w:cs="Calibri"/>
        </w:rPr>
        <w:t>ype for consistency</w:t>
      </w:r>
    </w:p>
    <w:p w14:paraId="114FFE2A" w14:textId="1C46B00F" w:rsidR="00AB132E" w:rsidRPr="009B59AE" w:rsidRDefault="002C5C47" w:rsidP="00AB132E">
      <w:pPr>
        <w:pStyle w:val="ListParagraph"/>
        <w:numPr>
          <w:ilvl w:val="0"/>
          <w:numId w:val="16"/>
        </w:numPr>
        <w:rPr>
          <w:rFonts w:ascii="Calibri" w:eastAsia="Calibri" w:hAnsi="Calibri" w:cs="Calibri"/>
        </w:rPr>
      </w:pPr>
      <w:r w:rsidRPr="00CC228E">
        <w:rPr>
          <w:rFonts w:ascii="Calibri" w:eastAsia="Times New Roman" w:hAnsi="Calibri" w:cs="Times New Roman"/>
          <w:noProof/>
          <w:sz w:val="10"/>
          <w:szCs w:val="10"/>
        </w:rPr>
        <mc:AlternateContent>
          <mc:Choice Requires="wps">
            <w:drawing>
              <wp:anchor distT="0" distB="0" distL="114300" distR="114300" simplePos="0" relativeHeight="251856896" behindDoc="0" locked="0" layoutInCell="1" allowOverlap="1" wp14:anchorId="2821E659" wp14:editId="378EBE66">
                <wp:simplePos x="0" y="0"/>
                <wp:positionH relativeFrom="column">
                  <wp:posOffset>228600</wp:posOffset>
                </wp:positionH>
                <wp:positionV relativeFrom="page">
                  <wp:posOffset>7378700</wp:posOffset>
                </wp:positionV>
                <wp:extent cx="142875" cy="194945"/>
                <wp:effectExtent l="0" t="19050" r="28575" b="14605"/>
                <wp:wrapNone/>
                <wp:docPr id="47" name="Up Arrow Callout 15"/>
                <wp:cNvGraphicFramePr/>
                <a:graphic xmlns:a="http://schemas.openxmlformats.org/drawingml/2006/main">
                  <a:graphicData uri="http://schemas.microsoft.com/office/word/2010/wordprocessingShape">
                    <wps:wsp>
                      <wps:cNvSpPr/>
                      <wps:spPr>
                        <a:xfrm>
                          <a:off x="0" y="0"/>
                          <a:ext cx="142875" cy="194945"/>
                        </a:xfrm>
                        <a:prstGeom prst="upArrowCallout">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66D07FDD" w14:textId="77777777" w:rsidR="00601484" w:rsidRDefault="00601484" w:rsidP="002C5C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1E659" id="_x0000_s1038" type="#_x0000_t79" style="position:absolute;left:0;text-align:left;margin-left:18pt;margin-top:581pt;width:11.25pt;height:15.35pt;z-index:2518568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" adj="7565,,3958" fillcolor="yellow" strokecolor="#ffc000 [3207]" strokeweight=".5pt">
                <v:textbox>
                  <w:txbxContent>
                    <w:p w14:paraId="66D07FDD" w14:textId="77777777" w:rsidR="00601484" w:rsidRDefault="00601484" w:rsidP="002C5C47">
                      <w:pPr>
                        <w:jc w:val="center"/>
                      </w:pPr>
                    </w:p>
                  </w:txbxContent>
                </v:textbox>
                <w10:wrap anchory="page"/>
              </v:shape>
            </w:pict>
          </mc:Fallback>
        </mc:AlternateContent>
      </w:r>
      <w:r w:rsidR="00AB132E" w:rsidRPr="00D668D1">
        <w:rPr>
          <w:rFonts w:ascii="Calibri" w:eastAsia="Calibri" w:hAnsi="Calibri" w:cs="Calibri"/>
          <w:noProof/>
        </w:rPr>
        <w:drawing>
          <wp:inline distT="0" distB="0" distL="0" distR="0" wp14:anchorId="0C02ABAD" wp14:editId="7BA24035">
            <wp:extent cx="152400" cy="20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pic:spPr>
                </pic:pic>
              </a:graphicData>
            </a:graphic>
          </wp:inline>
        </w:drawing>
      </w:r>
      <w:r w:rsidR="00AB132E" w:rsidRPr="009B59AE">
        <w:rPr>
          <w:rFonts w:ascii="Calibri" w:eastAsia="Calibri" w:hAnsi="Calibri" w:cs="Calibri"/>
        </w:rPr>
        <w:t xml:space="preserve"> Lookup corresponding </w:t>
      </w:r>
      <w:r w:rsidR="00BB3AFA">
        <w:rPr>
          <w:rFonts w:ascii="Calibri" w:eastAsia="Calibri" w:hAnsi="Calibri" w:cs="Calibri"/>
        </w:rPr>
        <w:t>va</w:t>
      </w:r>
      <w:r w:rsidR="00AB132E" w:rsidRPr="009B59AE">
        <w:rPr>
          <w:rFonts w:ascii="Calibri" w:eastAsia="Calibri" w:hAnsi="Calibri" w:cs="Calibri"/>
        </w:rPr>
        <w:t xml:space="preserve">lue </w:t>
      </w:r>
      <w:r w:rsidR="00BB3AFA">
        <w:rPr>
          <w:rFonts w:ascii="Calibri" w:eastAsia="Calibri" w:hAnsi="Calibri" w:cs="Calibri"/>
        </w:rPr>
        <w:t>s</w:t>
      </w:r>
      <w:r w:rsidR="00AB132E" w:rsidRPr="009B59AE">
        <w:rPr>
          <w:rFonts w:ascii="Calibri" w:eastAsia="Calibri" w:hAnsi="Calibri" w:cs="Calibri"/>
        </w:rPr>
        <w:t xml:space="preserve">et </w:t>
      </w:r>
      <w:r w:rsidR="00BB3AFA">
        <w:rPr>
          <w:rFonts w:ascii="Calibri" w:eastAsia="Calibri" w:hAnsi="Calibri" w:cs="Calibri"/>
        </w:rPr>
        <w:t>b</w:t>
      </w:r>
      <w:r w:rsidR="00AB132E" w:rsidRPr="009B59AE">
        <w:rPr>
          <w:rFonts w:ascii="Calibri" w:eastAsia="Calibri" w:hAnsi="Calibri" w:cs="Calibri"/>
        </w:rPr>
        <w:t xml:space="preserve">indings </w:t>
      </w:r>
    </w:p>
    <w:p w14:paraId="6B1D71B5" w14:textId="5EDD0012" w:rsidR="00AB132E" w:rsidRDefault="00AB132E" w:rsidP="00AB132E">
      <w:pPr>
        <w:pStyle w:val="ListParagraph"/>
        <w:numPr>
          <w:ilvl w:val="1"/>
          <w:numId w:val="16"/>
        </w:numPr>
        <w:rPr>
          <w:rFonts w:ascii="Calibri" w:eastAsia="Calibri" w:hAnsi="Calibri" w:cs="Calibri"/>
        </w:rPr>
      </w:pPr>
      <w:r>
        <w:rPr>
          <w:rFonts w:ascii="Calibri" w:eastAsia="Calibri" w:hAnsi="Calibri" w:cs="Calibri"/>
        </w:rPr>
        <w:t>Identify/</w:t>
      </w:r>
      <w:r w:rsidR="00BB3AFA">
        <w:rPr>
          <w:rFonts w:ascii="Calibri" w:eastAsia="Calibri" w:hAnsi="Calibri" w:cs="Calibri"/>
        </w:rPr>
        <w:t>li</w:t>
      </w:r>
      <w:r>
        <w:rPr>
          <w:rFonts w:ascii="Calibri" w:eastAsia="Calibri" w:hAnsi="Calibri" w:cs="Calibri"/>
        </w:rPr>
        <w:t xml:space="preserve">st corresponding </w:t>
      </w:r>
      <w:hyperlink r:id="rId23" w:history="1">
        <w:r w:rsidRPr="00152509">
          <w:rPr>
            <w:rStyle w:val="Hyperlink"/>
            <w:rFonts w:ascii="Calibri" w:eastAsia="Calibri" w:hAnsi="Calibri" w:cs="Calibri"/>
          </w:rPr>
          <w:t>Vocabulary</w:t>
        </w:r>
        <w:r w:rsidRPr="002B0A56">
          <w:rPr>
            <w:rStyle w:val="Hyperlink"/>
            <w:rFonts w:ascii="Calibri" w:eastAsia="Calibri" w:hAnsi="Calibri" w:cs="Calibri"/>
          </w:rPr>
          <w:t xml:space="preserve"> Value Se</w:t>
        </w:r>
        <w:r>
          <w:rPr>
            <w:rStyle w:val="Hyperlink"/>
            <w:rFonts w:ascii="Calibri" w:eastAsia="Calibri" w:hAnsi="Calibri" w:cs="Calibri"/>
          </w:rPr>
          <w:t>t Binding</w:t>
        </w:r>
      </w:hyperlink>
    </w:p>
    <w:p w14:paraId="63A02443" w14:textId="2921D36B" w:rsidR="00AB132E" w:rsidRDefault="00AB132E" w:rsidP="00AB132E">
      <w:pPr>
        <w:pStyle w:val="ListParagraph"/>
        <w:numPr>
          <w:ilvl w:val="2"/>
          <w:numId w:val="16"/>
        </w:numPr>
        <w:rPr>
          <w:rFonts w:ascii="Calibri" w:eastAsia="Calibri" w:hAnsi="Calibri" w:cs="Calibri"/>
        </w:rPr>
      </w:pPr>
      <w:r>
        <w:rPr>
          <w:rFonts w:ascii="Calibri" w:eastAsia="Calibri" w:hAnsi="Calibri" w:cs="Calibri"/>
        </w:rPr>
        <w:t xml:space="preserve">List </w:t>
      </w:r>
      <w:r w:rsidR="00BB3AFA">
        <w:rPr>
          <w:rFonts w:ascii="Calibri" w:eastAsia="Calibri" w:hAnsi="Calibri" w:cs="Calibri"/>
        </w:rPr>
        <w:t>v</w:t>
      </w:r>
      <w:r>
        <w:rPr>
          <w:rFonts w:ascii="Calibri" w:eastAsia="Calibri" w:hAnsi="Calibri" w:cs="Calibri"/>
        </w:rPr>
        <w:t xml:space="preserve">alue </w:t>
      </w:r>
      <w:r w:rsidR="00BB3AFA">
        <w:rPr>
          <w:rFonts w:ascii="Calibri" w:eastAsia="Calibri" w:hAnsi="Calibri" w:cs="Calibri"/>
        </w:rPr>
        <w:t>s</w:t>
      </w:r>
      <w:r>
        <w:rPr>
          <w:rFonts w:ascii="Calibri" w:eastAsia="Calibri" w:hAnsi="Calibri" w:cs="Calibri"/>
        </w:rPr>
        <w:t xml:space="preserve">et </w:t>
      </w:r>
      <w:r w:rsidR="00BB3AFA">
        <w:rPr>
          <w:rFonts w:ascii="Calibri" w:eastAsia="Calibri" w:hAnsi="Calibri" w:cs="Calibri"/>
        </w:rPr>
        <w:t>b</w:t>
      </w:r>
      <w:r>
        <w:rPr>
          <w:rFonts w:ascii="Calibri" w:eastAsia="Calibri" w:hAnsi="Calibri" w:cs="Calibri"/>
        </w:rPr>
        <w:t xml:space="preserve">inding </w:t>
      </w:r>
      <w:r w:rsidR="00BB3AFA">
        <w:rPr>
          <w:rFonts w:ascii="Calibri" w:eastAsia="Calibri" w:hAnsi="Calibri" w:cs="Calibri"/>
        </w:rPr>
        <w:t>n</w:t>
      </w:r>
      <w:r>
        <w:rPr>
          <w:rFonts w:ascii="Calibri" w:eastAsia="Calibri" w:hAnsi="Calibri" w:cs="Calibri"/>
        </w:rPr>
        <w:t>ame</w:t>
      </w:r>
    </w:p>
    <w:p w14:paraId="119C13C1" w14:textId="55E514C3" w:rsidR="00AB132E" w:rsidRDefault="00AB132E" w:rsidP="00AB132E">
      <w:pPr>
        <w:pStyle w:val="ListParagraph"/>
        <w:numPr>
          <w:ilvl w:val="2"/>
          <w:numId w:val="16"/>
        </w:numPr>
        <w:rPr>
          <w:rFonts w:ascii="Calibri" w:eastAsia="Calibri" w:hAnsi="Calibri" w:cs="Calibri"/>
        </w:rPr>
      </w:pPr>
      <w:r>
        <w:rPr>
          <w:rFonts w:ascii="Calibri" w:eastAsia="Calibri" w:hAnsi="Calibri" w:cs="Calibri"/>
        </w:rPr>
        <w:t xml:space="preserve">List </w:t>
      </w:r>
      <w:r w:rsidR="00BB3AFA">
        <w:rPr>
          <w:rFonts w:ascii="Calibri" w:eastAsia="Calibri" w:hAnsi="Calibri" w:cs="Calibri"/>
        </w:rPr>
        <w:t>v</w:t>
      </w:r>
      <w:r>
        <w:rPr>
          <w:rFonts w:ascii="Calibri" w:eastAsia="Calibri" w:hAnsi="Calibri" w:cs="Calibri"/>
        </w:rPr>
        <w:t xml:space="preserve">alue </w:t>
      </w:r>
      <w:r w:rsidR="00BB3AFA">
        <w:rPr>
          <w:rFonts w:ascii="Calibri" w:eastAsia="Calibri" w:hAnsi="Calibri" w:cs="Calibri"/>
        </w:rPr>
        <w:t>s</w:t>
      </w:r>
      <w:r>
        <w:rPr>
          <w:rFonts w:ascii="Calibri" w:eastAsia="Calibri" w:hAnsi="Calibri" w:cs="Calibri"/>
        </w:rPr>
        <w:t xml:space="preserve">et </w:t>
      </w:r>
      <w:r w:rsidR="00BB3AFA">
        <w:rPr>
          <w:rFonts w:ascii="Calibri" w:eastAsia="Calibri" w:hAnsi="Calibri" w:cs="Calibri"/>
        </w:rPr>
        <w:t>b</w:t>
      </w:r>
      <w:r>
        <w:rPr>
          <w:rFonts w:ascii="Calibri" w:eastAsia="Calibri" w:hAnsi="Calibri" w:cs="Calibri"/>
        </w:rPr>
        <w:t xml:space="preserve">inding </w:t>
      </w:r>
      <w:r w:rsidR="00BB3AFA">
        <w:rPr>
          <w:rFonts w:ascii="Calibri" w:eastAsia="Calibri" w:hAnsi="Calibri" w:cs="Calibri"/>
        </w:rPr>
        <w:t>s</w:t>
      </w:r>
      <w:r>
        <w:rPr>
          <w:rFonts w:ascii="Calibri" w:eastAsia="Calibri" w:hAnsi="Calibri" w:cs="Calibri"/>
        </w:rPr>
        <w:t>ource(s)</w:t>
      </w:r>
    </w:p>
    <w:p w14:paraId="2BAE9ECB" w14:textId="2AA8AED7" w:rsidR="00AB132E" w:rsidRDefault="00AB132E" w:rsidP="00AB132E">
      <w:pPr>
        <w:pStyle w:val="ListParagraph"/>
        <w:numPr>
          <w:ilvl w:val="2"/>
          <w:numId w:val="16"/>
        </w:numPr>
        <w:rPr>
          <w:rFonts w:ascii="Calibri" w:eastAsia="Calibri" w:hAnsi="Calibri" w:cs="Calibri"/>
        </w:rPr>
      </w:pPr>
      <w:r>
        <w:rPr>
          <w:rFonts w:ascii="Calibri" w:eastAsia="Calibri" w:hAnsi="Calibri" w:cs="Calibri"/>
        </w:rPr>
        <w:t xml:space="preserve">List </w:t>
      </w:r>
      <w:r w:rsidR="00BB3AFA">
        <w:rPr>
          <w:rFonts w:ascii="Calibri" w:eastAsia="Calibri" w:hAnsi="Calibri" w:cs="Calibri"/>
        </w:rPr>
        <w:t>v</w:t>
      </w:r>
      <w:r>
        <w:rPr>
          <w:rFonts w:ascii="Calibri" w:eastAsia="Calibri" w:hAnsi="Calibri" w:cs="Calibri"/>
        </w:rPr>
        <w:t xml:space="preserve">alue </w:t>
      </w:r>
      <w:r w:rsidR="00BB3AFA">
        <w:rPr>
          <w:rFonts w:ascii="Calibri" w:eastAsia="Calibri" w:hAnsi="Calibri" w:cs="Calibri"/>
        </w:rPr>
        <w:t>s</w:t>
      </w:r>
      <w:r>
        <w:rPr>
          <w:rFonts w:ascii="Calibri" w:eastAsia="Calibri" w:hAnsi="Calibri" w:cs="Calibri"/>
        </w:rPr>
        <w:t xml:space="preserve">et </w:t>
      </w:r>
      <w:r w:rsidR="00BB3AFA">
        <w:rPr>
          <w:rFonts w:ascii="Calibri" w:eastAsia="Calibri" w:hAnsi="Calibri" w:cs="Calibri"/>
        </w:rPr>
        <w:t>b</w:t>
      </w:r>
      <w:r>
        <w:rPr>
          <w:rFonts w:ascii="Calibri" w:eastAsia="Calibri" w:hAnsi="Calibri" w:cs="Calibri"/>
        </w:rPr>
        <w:t xml:space="preserve">inding </w:t>
      </w:r>
      <w:r w:rsidR="00BB3AFA">
        <w:rPr>
          <w:rFonts w:ascii="Calibri" w:eastAsia="Calibri" w:hAnsi="Calibri" w:cs="Calibri"/>
        </w:rPr>
        <w:t>n</w:t>
      </w:r>
      <w:r>
        <w:rPr>
          <w:rFonts w:ascii="Calibri" w:eastAsia="Calibri" w:hAnsi="Calibri" w:cs="Calibri"/>
        </w:rPr>
        <w:t xml:space="preserve">otes: </w:t>
      </w:r>
      <w:r w:rsidR="00BB3AFA">
        <w:rPr>
          <w:rFonts w:ascii="Calibri" w:eastAsia="Calibri" w:hAnsi="Calibri" w:cs="Calibri"/>
        </w:rPr>
        <w:t>c</w:t>
      </w:r>
      <w:r>
        <w:rPr>
          <w:rFonts w:ascii="Calibri" w:eastAsia="Calibri" w:hAnsi="Calibri" w:cs="Calibri"/>
        </w:rPr>
        <w:t>oncepts/</w:t>
      </w:r>
      <w:r w:rsidR="00BB3AFA">
        <w:rPr>
          <w:rFonts w:ascii="Calibri" w:eastAsia="Calibri" w:hAnsi="Calibri" w:cs="Calibri"/>
        </w:rPr>
        <w:t>c</w:t>
      </w:r>
      <w:r>
        <w:rPr>
          <w:rFonts w:ascii="Calibri" w:eastAsia="Calibri" w:hAnsi="Calibri" w:cs="Calibri"/>
        </w:rPr>
        <w:t>odes/</w:t>
      </w:r>
      <w:r w:rsidR="00BB3AFA">
        <w:rPr>
          <w:rFonts w:ascii="Calibri" w:eastAsia="Calibri" w:hAnsi="Calibri" w:cs="Calibri"/>
        </w:rPr>
        <w:t>s</w:t>
      </w:r>
      <w:r>
        <w:rPr>
          <w:rFonts w:ascii="Calibri" w:eastAsia="Calibri" w:hAnsi="Calibri" w:cs="Calibri"/>
        </w:rPr>
        <w:t>ource</w:t>
      </w:r>
    </w:p>
    <w:p w14:paraId="715F0BB1" w14:textId="77777777" w:rsidR="00AB132E" w:rsidRDefault="00AB132E" w:rsidP="00381AF1">
      <w:pPr>
        <w:spacing w:after="150" w:line="240" w:lineRule="auto"/>
        <w:rPr>
          <w:rFonts w:ascii="Calibri" w:eastAsia="Calibri" w:hAnsi="Calibri" w:cs="Calibri"/>
          <w:color w:val="333333"/>
          <w:shd w:val="clear" w:color="auto" w:fill="FFFFFF"/>
        </w:rPr>
      </w:pPr>
    </w:p>
    <w:p w14:paraId="71755C73" w14:textId="15C70141" w:rsidR="00647AE7" w:rsidRDefault="00BB7F24" w:rsidP="00D668D1">
      <w:pPr>
        <w:pStyle w:val="Heading1"/>
        <w:rPr>
          <w:rFonts w:eastAsia="Calibri"/>
        </w:rPr>
      </w:pPr>
      <w:r>
        <w:rPr>
          <w:rFonts w:eastAsia="Calibri"/>
        </w:rPr>
        <w:lastRenderedPageBreak/>
        <w:t xml:space="preserve">Use Case: </w:t>
      </w:r>
      <w:r w:rsidR="00253CFB">
        <w:rPr>
          <w:rFonts w:eastAsia="Calibri"/>
        </w:rPr>
        <w:t>USCDI 2018 Continuity of Care Scenario</w:t>
      </w:r>
    </w:p>
    <w:p w14:paraId="699CEFB9" w14:textId="16A438BC" w:rsidR="00D674EE" w:rsidRPr="008A53C2" w:rsidRDefault="00D674EE" w:rsidP="00D674EE">
      <w:pPr>
        <w:rPr>
          <w:rFonts w:ascii="Calibri" w:eastAsia="Calibri" w:hAnsi="Calibri" w:cs="Calibri"/>
          <w:sz w:val="21"/>
        </w:rPr>
      </w:pPr>
      <w:r w:rsidRPr="008A53C2">
        <w:rPr>
          <w:rFonts w:ascii="Calibri" w:eastAsia="Calibri" w:hAnsi="Calibri" w:cs="Calibri"/>
          <w:sz w:val="21"/>
        </w:rPr>
        <w:t xml:space="preserve">For this </w:t>
      </w:r>
      <w:r>
        <w:rPr>
          <w:rFonts w:ascii="Calibri" w:eastAsia="Calibri" w:hAnsi="Calibri" w:cs="Calibri"/>
          <w:sz w:val="21"/>
        </w:rPr>
        <w:t>tutorial</w:t>
      </w:r>
      <w:r w:rsidRPr="008A53C2">
        <w:rPr>
          <w:rFonts w:ascii="Calibri" w:eastAsia="Calibri" w:hAnsi="Calibri" w:cs="Calibri"/>
          <w:sz w:val="21"/>
        </w:rPr>
        <w:t xml:space="preserve"> we will focus on mapping just the </w:t>
      </w:r>
      <w:r>
        <w:rPr>
          <w:rFonts w:ascii="Calibri" w:eastAsia="Calibri" w:hAnsi="Calibri" w:cs="Calibri"/>
          <w:sz w:val="21"/>
        </w:rPr>
        <w:t xml:space="preserve">first </w:t>
      </w:r>
      <w:r w:rsidRPr="008A53C2">
        <w:rPr>
          <w:rFonts w:ascii="Calibri" w:eastAsia="Calibri" w:hAnsi="Calibri" w:cs="Calibri"/>
          <w:sz w:val="21"/>
        </w:rPr>
        <w:t xml:space="preserve">six USCDI 2018 demographic element requirements instead of mapping all 600+ </w:t>
      </w:r>
      <w:r>
        <w:rPr>
          <w:rFonts w:ascii="Calibri" w:eastAsia="Calibri" w:hAnsi="Calibri" w:cs="Calibri"/>
          <w:sz w:val="21"/>
        </w:rPr>
        <w:t xml:space="preserve">FHIM </w:t>
      </w:r>
      <w:r w:rsidRPr="00494B53">
        <w:rPr>
          <w:rFonts w:ascii="Calibri" w:eastAsia="Calibri" w:hAnsi="Calibri" w:cs="Calibri"/>
          <w:sz w:val="21"/>
        </w:rPr>
        <w:t>elements</w:t>
      </w:r>
      <w:r w:rsidRPr="00CC2611">
        <w:rPr>
          <w:rFonts w:ascii="Calibri" w:eastAsia="Calibri" w:hAnsi="Calibri" w:cs="Calibri"/>
          <w:sz w:val="21"/>
        </w:rPr>
        <w:t xml:space="preserve"> </w:t>
      </w:r>
      <w:r>
        <w:rPr>
          <w:rFonts w:ascii="Calibri" w:eastAsia="Calibri" w:hAnsi="Calibri" w:cs="Calibri"/>
          <w:sz w:val="21"/>
        </w:rPr>
        <w:t xml:space="preserve">implied by </w:t>
      </w:r>
      <w:r w:rsidRPr="008A53C2">
        <w:rPr>
          <w:rFonts w:ascii="Calibri" w:eastAsia="Calibri" w:hAnsi="Calibri" w:cs="Calibri"/>
          <w:sz w:val="21"/>
        </w:rPr>
        <w:t>USCDI 2018. For the complete mapping of USCDI 2018</w:t>
      </w:r>
      <w:r w:rsidR="008B6CDD">
        <w:rPr>
          <w:rFonts w:ascii="Calibri" w:eastAsia="Calibri" w:hAnsi="Calibri" w:cs="Calibri"/>
          <w:sz w:val="21"/>
        </w:rPr>
        <w:t>,</w:t>
      </w:r>
      <w:r w:rsidRPr="008A53C2">
        <w:rPr>
          <w:rFonts w:ascii="Calibri" w:eastAsia="Calibri" w:hAnsi="Calibri" w:cs="Calibri"/>
          <w:sz w:val="21"/>
        </w:rPr>
        <w:t xml:space="preserve"> see the forthcoming NIEM Health Inventory and Model specification.</w:t>
      </w:r>
    </w:p>
    <w:p w14:paraId="1C81D768" w14:textId="67F3C50B" w:rsidR="00183F35" w:rsidRDefault="00183F35" w:rsidP="00183F35">
      <w:r>
        <w:t>The second stage of</w:t>
      </w:r>
      <w:r w:rsidR="008B6CDD">
        <w:t xml:space="preserve"> meaningful use </w:t>
      </w:r>
      <w:r>
        <w:t xml:space="preserve">requires that healthcare providers use C-CDA document exchange regularly in care transitions, and the </w:t>
      </w:r>
      <w:r w:rsidR="008B6CDD">
        <w:t>c</w:t>
      </w:r>
      <w:r>
        <w:t xml:space="preserve">ontinuity of </w:t>
      </w:r>
      <w:r w:rsidR="008B6CDD">
        <w:t>c</w:t>
      </w:r>
      <w:r>
        <w:t xml:space="preserve">are </w:t>
      </w:r>
      <w:r w:rsidR="008B6CDD">
        <w:t>d</w:t>
      </w:r>
      <w:r>
        <w:t xml:space="preserve">ocument (CCD) has been identified as the most appropriate document for this purpose. These documents must be capable of including data elements known as the "Common MU Data Set" that include: </w:t>
      </w:r>
      <w:r w:rsidR="008B6CDD">
        <w:t>p</w:t>
      </w:r>
      <w:r>
        <w:t>atient name, sex, date of birth, race, ethnicity, preferred language, smoking status, problems, medications, medication allergies, laboratory tests, laboratory values/results, vital signs, care plan fields including goals and instructions, procedures</w:t>
      </w:r>
      <w:r w:rsidR="008B6CDD">
        <w:t>,</w:t>
      </w:r>
      <w:r>
        <w:t xml:space="preserve"> and care team members. In addition, encounter diagnoses, immunizations, referral reason</w:t>
      </w:r>
      <w:r w:rsidR="008B6CDD">
        <w:t>,</w:t>
      </w:r>
      <w:r>
        <w:t xml:space="preserve"> and discharge instructions may be required based on context. </w:t>
      </w:r>
    </w:p>
    <w:p w14:paraId="7CBE05C7" w14:textId="445553A8" w:rsidR="00183F35" w:rsidRDefault="00183F35" w:rsidP="00660E59">
      <w:pPr>
        <w:sectPr w:rsidR="00183F35" w:rsidSect="00183F35">
          <w:pgSz w:w="12240" w:h="15840"/>
          <w:pgMar w:top="1440" w:right="1440" w:bottom="1440" w:left="1440" w:header="720" w:footer="720" w:gutter="0"/>
          <w:cols w:space="720"/>
          <w:titlePg/>
          <w:docGrid w:linePitch="299"/>
        </w:sectPr>
      </w:pPr>
      <w:r>
        <w:t>U</w:t>
      </w:r>
      <w:r w:rsidR="008B6CDD">
        <w:t>.</w:t>
      </w:r>
      <w:r>
        <w:t>S</w:t>
      </w:r>
      <w:r w:rsidR="008B6CDD">
        <w:t>.</w:t>
      </w:r>
      <w:r>
        <w:t xml:space="preserve"> Core Data for Interoperability (USCDI) requirements for 2018 align with the Common MU Data Set, defining the required classes/elements to be: </w:t>
      </w:r>
    </w:p>
    <w:p w14:paraId="61445BF7" w14:textId="2AB3F5CD" w:rsidR="00183F35" w:rsidRDefault="00183F35" w:rsidP="00183F35">
      <w:pPr>
        <w:spacing w:after="0"/>
      </w:pPr>
      <w:r>
        <w:t xml:space="preserve">1. Patient </w:t>
      </w:r>
      <w:r w:rsidR="008B6CDD">
        <w:t>N</w:t>
      </w:r>
      <w:r>
        <w:t xml:space="preserve">ame </w:t>
      </w:r>
    </w:p>
    <w:p w14:paraId="168909A5" w14:textId="1C417E37" w:rsidR="00183F35" w:rsidRDefault="00183F35" w:rsidP="00183F35">
      <w:pPr>
        <w:spacing w:after="0"/>
      </w:pPr>
      <w:r>
        <w:t>2. Sex (</w:t>
      </w:r>
      <w:r w:rsidR="008B6CDD">
        <w:t>B</w:t>
      </w:r>
      <w:r>
        <w:t xml:space="preserve">irth </w:t>
      </w:r>
      <w:r w:rsidR="008B6CDD">
        <w:t>S</w:t>
      </w:r>
      <w:r>
        <w:t>ex)</w:t>
      </w:r>
    </w:p>
    <w:p w14:paraId="2243BC89" w14:textId="77777777" w:rsidR="00183F35" w:rsidRDefault="00183F35" w:rsidP="00183F35">
      <w:pPr>
        <w:spacing w:after="0"/>
      </w:pPr>
      <w:r>
        <w:t>3. Date of Birth</w:t>
      </w:r>
    </w:p>
    <w:p w14:paraId="1BA49316" w14:textId="77777777" w:rsidR="00183F35" w:rsidRDefault="00183F35" w:rsidP="00183F35">
      <w:pPr>
        <w:spacing w:after="0"/>
      </w:pPr>
      <w:r>
        <w:t xml:space="preserve">4. Preferred Language </w:t>
      </w:r>
    </w:p>
    <w:p w14:paraId="13AB7921" w14:textId="77777777" w:rsidR="00183F35" w:rsidRDefault="00183F35" w:rsidP="00183F35">
      <w:pPr>
        <w:spacing w:after="0"/>
      </w:pPr>
      <w:r>
        <w:t xml:space="preserve">5. Race </w:t>
      </w:r>
    </w:p>
    <w:p w14:paraId="34529B11" w14:textId="77777777" w:rsidR="00183F35" w:rsidRDefault="00183F35" w:rsidP="00183F35">
      <w:pPr>
        <w:spacing w:after="0"/>
      </w:pPr>
      <w:r>
        <w:t>6. Ethnicity</w:t>
      </w:r>
    </w:p>
    <w:p w14:paraId="601397DE" w14:textId="77777777" w:rsidR="00183F35" w:rsidRDefault="00183F35" w:rsidP="00183F35">
      <w:pPr>
        <w:spacing w:after="0"/>
      </w:pPr>
      <w:r>
        <w:t>7. Smoking Status</w:t>
      </w:r>
    </w:p>
    <w:p w14:paraId="6AB5FE6E" w14:textId="1793CEE9" w:rsidR="00183F35" w:rsidRDefault="00183F35" w:rsidP="00183F35">
      <w:pPr>
        <w:spacing w:after="0"/>
      </w:pPr>
      <w:r>
        <w:t xml:space="preserve">8. Laboratory </w:t>
      </w:r>
      <w:r w:rsidR="008B6CDD">
        <w:t>T</w:t>
      </w:r>
      <w:r>
        <w:t xml:space="preserve">ests </w:t>
      </w:r>
    </w:p>
    <w:p w14:paraId="62EEB98B" w14:textId="64A37083" w:rsidR="00183F35" w:rsidRDefault="00183F35" w:rsidP="00183F35">
      <w:pPr>
        <w:spacing w:after="0"/>
      </w:pPr>
      <w:r>
        <w:t xml:space="preserve">9. Laboratory </w:t>
      </w:r>
      <w:r w:rsidR="008B6CDD">
        <w:t>V</w:t>
      </w:r>
      <w:r>
        <w:t>alues/</w:t>
      </w:r>
      <w:r w:rsidR="008B6CDD">
        <w:t>R</w:t>
      </w:r>
      <w:r>
        <w:t xml:space="preserve">esults </w:t>
      </w:r>
    </w:p>
    <w:p w14:paraId="7B5105CD" w14:textId="6D204859" w:rsidR="00183F35" w:rsidRDefault="00183F35" w:rsidP="00183F35">
      <w:pPr>
        <w:spacing w:after="0"/>
      </w:pPr>
      <w:r>
        <w:t xml:space="preserve">10. Vital </w:t>
      </w:r>
      <w:r w:rsidR="008B6CDD">
        <w:t>S</w:t>
      </w:r>
      <w:r>
        <w:t>igns</w:t>
      </w:r>
    </w:p>
    <w:p w14:paraId="6E58706C" w14:textId="77777777" w:rsidR="00183F35" w:rsidRDefault="00183F35" w:rsidP="00183F35">
      <w:pPr>
        <w:spacing w:after="0"/>
      </w:pPr>
      <w:r>
        <w:t>11. Problems</w:t>
      </w:r>
    </w:p>
    <w:p w14:paraId="51DDCF40" w14:textId="77777777" w:rsidR="00183F35" w:rsidRDefault="00183F35" w:rsidP="00183F35">
      <w:pPr>
        <w:spacing w:after="0"/>
      </w:pPr>
      <w:r>
        <w:t xml:space="preserve">12. Medications </w:t>
      </w:r>
    </w:p>
    <w:p w14:paraId="4564B95E" w14:textId="77777777" w:rsidR="00183F35" w:rsidRDefault="00183F35" w:rsidP="00183F35">
      <w:pPr>
        <w:spacing w:after="0"/>
      </w:pPr>
      <w:r>
        <w:t xml:space="preserve">13. Medication Allergies </w:t>
      </w:r>
    </w:p>
    <w:p w14:paraId="4428334D" w14:textId="0A847AB7" w:rsidR="00183F35" w:rsidRDefault="00183F35" w:rsidP="00183F35">
      <w:pPr>
        <w:spacing w:after="0"/>
      </w:pPr>
      <w:r>
        <w:t xml:space="preserve">14. Health </w:t>
      </w:r>
      <w:r w:rsidR="008B6CDD">
        <w:t>C</w:t>
      </w:r>
      <w:r>
        <w:t>oncerns</w:t>
      </w:r>
    </w:p>
    <w:p w14:paraId="5544D6E1" w14:textId="1764860A" w:rsidR="00183F35" w:rsidRDefault="00183F35" w:rsidP="00183F35">
      <w:pPr>
        <w:spacing w:after="0"/>
      </w:pPr>
      <w:r>
        <w:t xml:space="preserve">15. Care Team </w:t>
      </w:r>
      <w:r w:rsidR="008B6CDD">
        <w:t>M</w:t>
      </w:r>
      <w:r>
        <w:t>embers</w:t>
      </w:r>
    </w:p>
    <w:p w14:paraId="4CF461A2" w14:textId="1C55C1F0" w:rsidR="00183F35" w:rsidRDefault="00183F35" w:rsidP="00183F35">
      <w:pPr>
        <w:spacing w:after="0"/>
      </w:pPr>
      <w:r>
        <w:t xml:space="preserve">16. Assessment and </w:t>
      </w:r>
      <w:r w:rsidR="008B6CDD">
        <w:t>P</w:t>
      </w:r>
      <w:r>
        <w:t xml:space="preserve">lan of </w:t>
      </w:r>
      <w:r w:rsidR="008B6CDD">
        <w:t>T</w:t>
      </w:r>
      <w:r>
        <w:t xml:space="preserve">reatment </w:t>
      </w:r>
    </w:p>
    <w:p w14:paraId="56527345" w14:textId="77777777" w:rsidR="00183F35" w:rsidRDefault="00183F35" w:rsidP="00183F35">
      <w:pPr>
        <w:spacing w:after="0"/>
      </w:pPr>
      <w:r>
        <w:t xml:space="preserve">17. Immunizations </w:t>
      </w:r>
    </w:p>
    <w:p w14:paraId="341CFBBA" w14:textId="77777777" w:rsidR="00183F35" w:rsidRDefault="00183F35" w:rsidP="00183F35">
      <w:pPr>
        <w:spacing w:after="0"/>
      </w:pPr>
      <w:r>
        <w:t>18. Procedures</w:t>
      </w:r>
    </w:p>
    <w:p w14:paraId="56F1EA5B" w14:textId="104128E6" w:rsidR="00183F35" w:rsidRDefault="00183F35" w:rsidP="00183F35">
      <w:pPr>
        <w:spacing w:after="0"/>
      </w:pPr>
      <w:r>
        <w:t xml:space="preserve">19. Unique </w:t>
      </w:r>
      <w:r w:rsidR="008B6CDD">
        <w:t>D</w:t>
      </w:r>
      <w:r>
        <w:t xml:space="preserve">evice </w:t>
      </w:r>
      <w:r w:rsidR="008B6CDD">
        <w:t>I</w:t>
      </w:r>
      <w:r>
        <w:t xml:space="preserve">dentifier(s) for a </w:t>
      </w:r>
      <w:r w:rsidR="008B6CDD">
        <w:t>P</w:t>
      </w:r>
      <w:r>
        <w:t xml:space="preserve">atient’s </w:t>
      </w:r>
      <w:r w:rsidR="008B6CDD">
        <w:t>I</w:t>
      </w:r>
      <w:r>
        <w:t xml:space="preserve">mplantable </w:t>
      </w:r>
      <w:r w:rsidR="008B6CDD">
        <w:t>D</w:t>
      </w:r>
      <w:r>
        <w:t>evice(s)</w:t>
      </w:r>
    </w:p>
    <w:p w14:paraId="19B89275" w14:textId="77777777" w:rsidR="00183F35" w:rsidRDefault="00183F35" w:rsidP="00183F35">
      <w:pPr>
        <w:spacing w:after="0"/>
      </w:pPr>
      <w:r>
        <w:t xml:space="preserve">20. Goals </w:t>
      </w:r>
    </w:p>
    <w:p w14:paraId="58D74D79" w14:textId="77777777" w:rsidR="00183F35" w:rsidRDefault="00183F35" w:rsidP="00183F35">
      <w:pPr>
        <w:spacing w:after="0"/>
      </w:pPr>
      <w:r>
        <w:t xml:space="preserve">21. Provenance </w:t>
      </w:r>
      <w:r>
        <w:tab/>
      </w:r>
    </w:p>
    <w:p w14:paraId="47983518" w14:textId="77777777" w:rsidR="00183F35" w:rsidRDefault="00183F35" w:rsidP="00183F35">
      <w:pPr>
        <w:spacing w:after="0"/>
        <w:sectPr w:rsidR="00183F35" w:rsidSect="00660E59">
          <w:type w:val="continuous"/>
          <w:pgSz w:w="12240" w:h="15840"/>
          <w:pgMar w:top="1440" w:right="1440" w:bottom="1440" w:left="1440" w:header="720" w:footer="720" w:gutter="0"/>
          <w:cols w:num="3" w:space="720"/>
          <w:titlePg/>
          <w:docGrid w:linePitch="299"/>
        </w:sectPr>
      </w:pPr>
      <w:r>
        <w:t>22. Clinical Notes</w:t>
      </w:r>
    </w:p>
    <w:p w14:paraId="56C3F2EC" w14:textId="20F08E85" w:rsidR="00183F35" w:rsidRDefault="00183F35" w:rsidP="00183F35">
      <w:pPr>
        <w:spacing w:after="0"/>
      </w:pPr>
    </w:p>
    <w:p w14:paraId="519A75B7" w14:textId="4269A57D" w:rsidR="00183F35" w:rsidRDefault="00183F35" w:rsidP="00183F35">
      <w:pPr>
        <w:sectPr w:rsidR="00183F35" w:rsidSect="00183F35">
          <w:type w:val="continuous"/>
          <w:pgSz w:w="12240" w:h="15840"/>
          <w:pgMar w:top="1440" w:right="1440" w:bottom="1440" w:left="1440" w:header="720" w:footer="720" w:gutter="0"/>
          <w:cols w:space="720"/>
          <w:titlePg/>
          <w:docGrid w:linePitch="299"/>
        </w:sectPr>
      </w:pPr>
      <w:r>
        <w:t>Of these requirements</w:t>
      </w:r>
      <w:r w:rsidR="00A81314">
        <w:t>,</w:t>
      </w:r>
      <w:r>
        <w:t xml:space="preserve"> this tutorial will use the first six “demographic” elements (name, sex, birthdate, language, race</w:t>
      </w:r>
      <w:r w:rsidR="00A81314">
        <w:t>,</w:t>
      </w:r>
      <w:r>
        <w:t xml:space="preserve"> and ethnicity) for our modeling and mapping examples.</w:t>
      </w:r>
    </w:p>
    <w:p w14:paraId="64F69C06" w14:textId="77777777" w:rsidR="00183F35" w:rsidRDefault="00183F35" w:rsidP="00647AE7">
      <w:pPr>
        <w:rPr>
          <w:rFonts w:ascii="Calibri" w:eastAsia="Calibri" w:hAnsi="Calibri" w:cs="Calibri"/>
          <w:color w:val="000000"/>
          <w:sz w:val="21"/>
        </w:rPr>
        <w:sectPr w:rsidR="00183F35" w:rsidSect="00183F35">
          <w:pgSz w:w="12240" w:h="15840"/>
          <w:pgMar w:top="1440" w:right="1440" w:bottom="1440" w:left="1440" w:header="720" w:footer="720" w:gutter="0"/>
          <w:cols w:num="3" w:space="720"/>
          <w:docGrid w:linePitch="360"/>
        </w:sectPr>
      </w:pPr>
    </w:p>
    <w:p w14:paraId="4E0450E5" w14:textId="77777777" w:rsidR="00647AE7" w:rsidRDefault="00647AE7" w:rsidP="00647AE7">
      <w:pPr>
        <w:rPr>
          <w:rFonts w:ascii="Calibri" w:eastAsia="Calibri" w:hAnsi="Calibri" w:cs="Calibri"/>
          <w:color w:val="000000"/>
          <w:sz w:val="21"/>
        </w:rPr>
      </w:pPr>
    </w:p>
    <w:p w14:paraId="16A0490B" w14:textId="77777777" w:rsidR="00647AE7" w:rsidRPr="00D668D1" w:rsidRDefault="00647AE7" w:rsidP="00647AE7">
      <w:pPr>
        <w:jc w:val="center"/>
        <w:rPr>
          <w:rFonts w:ascii="Calibri" w:eastAsia="Calibri" w:hAnsi="Calibri" w:cs="Calibri"/>
          <w:color w:val="000000"/>
          <w:sz w:val="21"/>
          <w:highlight w:val="yellow"/>
        </w:rPr>
      </w:pPr>
      <w:r w:rsidRPr="00D668D1">
        <w:rPr>
          <w:highlight w:val="yellow"/>
        </w:rPr>
        <w:object w:dxaOrig="4769" w:dyaOrig="1488" w14:anchorId="55A58BE5">
          <v:rect id="_x0000_i1026" style="width:236.55pt;height:1in" o:ole="" o:preferrelative="t" stroked="f">
            <v:imagedata r:id="rId24" o:title=""/>
          </v:rect>
          <o:OLEObject Type="Embed" ProgID="StaticMetafile" ShapeID="_x0000_i1026" DrawAspect="Content" ObjectID="_1622303826" r:id="rId25"/>
        </w:object>
      </w:r>
      <w:r w:rsidRPr="00D668D1">
        <w:rPr>
          <w:rFonts w:ascii="Calibri" w:eastAsia="Calibri" w:hAnsi="Calibri" w:cs="Calibri"/>
          <w:color w:val="000000"/>
          <w:sz w:val="21"/>
          <w:highlight w:val="yellow"/>
        </w:rPr>
        <w:t xml:space="preserve"> </w:t>
      </w:r>
    </w:p>
    <w:p w14:paraId="1E1EFB66" w14:textId="233AC4F9" w:rsidR="00647AE7" w:rsidRPr="00660E59" w:rsidRDefault="00647AE7" w:rsidP="00647AE7">
      <w:pPr>
        <w:jc w:val="center"/>
        <w:rPr>
          <w:rFonts w:ascii="Calibri" w:eastAsia="Calibri" w:hAnsi="Calibri" w:cs="Calibri"/>
          <w:color w:val="000000"/>
          <w:sz w:val="21"/>
        </w:rPr>
      </w:pPr>
      <w:r w:rsidRPr="00660E59">
        <w:rPr>
          <w:rFonts w:ascii="Calibri" w:eastAsia="Calibri" w:hAnsi="Calibri" w:cs="Calibri"/>
          <w:sz w:val="21"/>
        </w:rPr>
        <w:t xml:space="preserve">Person Data Model </w:t>
      </w:r>
      <w:r w:rsidR="00A81314">
        <w:rPr>
          <w:rFonts w:ascii="Calibri" w:eastAsia="Calibri" w:hAnsi="Calibri" w:cs="Calibri"/>
          <w:sz w:val="21"/>
        </w:rPr>
        <w:t>D</w:t>
      </w:r>
      <w:r w:rsidRPr="00660E59">
        <w:rPr>
          <w:rFonts w:ascii="Calibri" w:eastAsia="Calibri" w:hAnsi="Calibri" w:cs="Calibri"/>
          <w:sz w:val="21"/>
        </w:rPr>
        <w:t xml:space="preserve">erived from </w:t>
      </w:r>
      <w:r w:rsidR="00253CFB">
        <w:rPr>
          <w:rFonts w:ascii="Calibri" w:eastAsia="Calibri" w:hAnsi="Calibri" w:cs="Calibri"/>
          <w:sz w:val="21"/>
        </w:rPr>
        <w:t xml:space="preserve">USCDI 2018 </w:t>
      </w:r>
      <w:r w:rsidRPr="00660E59">
        <w:rPr>
          <w:rFonts w:ascii="Calibri" w:eastAsia="Calibri" w:hAnsi="Calibri" w:cs="Calibri"/>
          <w:sz w:val="21"/>
        </w:rPr>
        <w:t xml:space="preserve">Scenario </w:t>
      </w:r>
      <w:r w:rsidR="00A81314">
        <w:rPr>
          <w:rFonts w:ascii="Calibri" w:eastAsia="Calibri" w:hAnsi="Calibri" w:cs="Calibri"/>
          <w:sz w:val="21"/>
        </w:rPr>
        <w:t>R</w:t>
      </w:r>
      <w:r w:rsidRPr="00660E59">
        <w:rPr>
          <w:rFonts w:ascii="Calibri" w:eastAsia="Calibri" w:hAnsi="Calibri" w:cs="Calibri"/>
          <w:sz w:val="21"/>
        </w:rPr>
        <w:t>equirements</w:t>
      </w:r>
    </w:p>
    <w:p w14:paraId="259F27B6" w14:textId="77777777" w:rsidR="00647AE7" w:rsidRPr="00660E59" w:rsidRDefault="00647AE7" w:rsidP="00647AE7">
      <w:pPr>
        <w:tabs>
          <w:tab w:val="left" w:pos="5575"/>
        </w:tabs>
        <w:jc w:val="center"/>
        <w:rPr>
          <w:rFonts w:ascii="Calibri" w:eastAsia="Calibri" w:hAnsi="Calibri" w:cs="Calibri"/>
          <w:sz w:val="21"/>
        </w:rPr>
      </w:pPr>
      <w:r w:rsidRPr="00694827">
        <w:object w:dxaOrig="4700" w:dyaOrig="2605" w14:anchorId="4AF4C035">
          <v:rect id="_x0000_i1027" style="width:236.55pt;height:128.55pt" o:ole="" o:preferrelative="t" stroked="f">
            <v:imagedata r:id="rId26" o:title=""/>
          </v:rect>
          <o:OLEObject Type="Embed" ProgID="StaticMetafile" ShapeID="_x0000_i1027" DrawAspect="Content" ObjectID="_1622303827" r:id="rId27"/>
        </w:object>
      </w:r>
      <w:r w:rsidRPr="00660E59">
        <w:rPr>
          <w:rFonts w:ascii="Calibri" w:eastAsia="Calibri" w:hAnsi="Calibri" w:cs="Calibri"/>
          <w:sz w:val="21"/>
        </w:rPr>
        <w:tab/>
      </w:r>
    </w:p>
    <w:p w14:paraId="65C338AC" w14:textId="20A34BCA" w:rsidR="00647AE7" w:rsidRPr="00660E59" w:rsidRDefault="00647AE7" w:rsidP="00647AE7">
      <w:pPr>
        <w:jc w:val="center"/>
        <w:rPr>
          <w:rFonts w:ascii="Calibri" w:eastAsia="Calibri" w:hAnsi="Calibri" w:cs="Calibri"/>
          <w:sz w:val="21"/>
        </w:rPr>
      </w:pPr>
      <w:r w:rsidRPr="00660E59">
        <w:rPr>
          <w:rFonts w:ascii="Calibri" w:eastAsia="Calibri" w:hAnsi="Calibri" w:cs="Calibri"/>
          <w:sz w:val="21"/>
        </w:rPr>
        <w:t xml:space="preserve">Location/Healthcare Service/Provider Model </w:t>
      </w:r>
      <w:r w:rsidR="00A81314">
        <w:rPr>
          <w:rFonts w:ascii="Calibri" w:eastAsia="Calibri" w:hAnsi="Calibri" w:cs="Calibri"/>
          <w:sz w:val="21"/>
        </w:rPr>
        <w:t>D</w:t>
      </w:r>
      <w:r w:rsidRPr="00660E59">
        <w:rPr>
          <w:rFonts w:ascii="Calibri" w:eastAsia="Calibri" w:hAnsi="Calibri" w:cs="Calibri"/>
          <w:sz w:val="21"/>
        </w:rPr>
        <w:t xml:space="preserve">erived from </w:t>
      </w:r>
      <w:r w:rsidR="008E66EC">
        <w:rPr>
          <w:rFonts w:ascii="Calibri" w:eastAsia="Calibri" w:hAnsi="Calibri" w:cs="Calibri"/>
          <w:sz w:val="21"/>
        </w:rPr>
        <w:t xml:space="preserve">USCDI 2018 </w:t>
      </w:r>
      <w:r w:rsidRPr="00660E59">
        <w:rPr>
          <w:rFonts w:ascii="Calibri" w:eastAsia="Calibri" w:hAnsi="Calibri" w:cs="Calibri"/>
          <w:sz w:val="21"/>
        </w:rPr>
        <w:t>Scenario Requirements</w:t>
      </w:r>
    </w:p>
    <w:p w14:paraId="0D620A3C" w14:textId="77777777" w:rsidR="00647AE7" w:rsidRPr="00D668D1" w:rsidRDefault="00647AE7" w:rsidP="00647AE7">
      <w:pPr>
        <w:tabs>
          <w:tab w:val="left" w:pos="5575"/>
        </w:tabs>
        <w:jc w:val="center"/>
        <w:rPr>
          <w:rFonts w:ascii="Calibri" w:eastAsia="Calibri" w:hAnsi="Calibri" w:cs="Calibri"/>
          <w:sz w:val="21"/>
          <w:highlight w:val="yellow"/>
        </w:rPr>
      </w:pPr>
      <w:r w:rsidRPr="00D668D1">
        <w:rPr>
          <w:highlight w:val="yellow"/>
        </w:rPr>
        <w:object w:dxaOrig="4963" w:dyaOrig="2881" w14:anchorId="2A7EA04D">
          <v:rect id="_x0000_i1028" style="width:246.85pt;height:2in" o:ole="" o:preferrelative="t" stroked="f">
            <v:imagedata r:id="rId28" o:title=""/>
          </v:rect>
          <o:OLEObject Type="Embed" ProgID="StaticMetafile" ShapeID="_x0000_i1028" DrawAspect="Content" ObjectID="_1622303828" r:id="rId29"/>
        </w:object>
      </w:r>
    </w:p>
    <w:p w14:paraId="052F5AEB" w14:textId="339F5B3A" w:rsidR="00647AE7" w:rsidRPr="00660E59" w:rsidRDefault="00647AE7" w:rsidP="00647AE7">
      <w:pPr>
        <w:tabs>
          <w:tab w:val="left" w:pos="5575"/>
        </w:tabs>
        <w:jc w:val="center"/>
        <w:rPr>
          <w:rFonts w:ascii="Calibri" w:eastAsia="Calibri" w:hAnsi="Calibri" w:cs="Calibri"/>
          <w:sz w:val="21"/>
        </w:rPr>
      </w:pPr>
      <w:r w:rsidRPr="00660E59">
        <w:rPr>
          <w:rFonts w:ascii="Calibri" w:eastAsia="Calibri" w:hAnsi="Calibri" w:cs="Calibri"/>
          <w:sz w:val="21"/>
        </w:rPr>
        <w:t xml:space="preserve">Encounter/Episode of Care Data Model </w:t>
      </w:r>
      <w:r w:rsidR="00A81314">
        <w:rPr>
          <w:rFonts w:ascii="Calibri" w:eastAsia="Calibri" w:hAnsi="Calibri" w:cs="Calibri"/>
          <w:sz w:val="21"/>
        </w:rPr>
        <w:t>d</w:t>
      </w:r>
      <w:r w:rsidRPr="00660E59">
        <w:rPr>
          <w:rFonts w:ascii="Calibri" w:eastAsia="Calibri" w:hAnsi="Calibri" w:cs="Calibri"/>
          <w:sz w:val="21"/>
        </w:rPr>
        <w:t xml:space="preserve">erived from </w:t>
      </w:r>
      <w:r w:rsidR="008E66EC">
        <w:rPr>
          <w:rFonts w:ascii="Calibri" w:eastAsia="Calibri" w:hAnsi="Calibri" w:cs="Calibri"/>
          <w:sz w:val="21"/>
        </w:rPr>
        <w:t xml:space="preserve">USCDI 2018 </w:t>
      </w:r>
      <w:r w:rsidRPr="00660E59">
        <w:rPr>
          <w:rFonts w:ascii="Calibri" w:eastAsia="Calibri" w:hAnsi="Calibri" w:cs="Calibri"/>
          <w:sz w:val="21"/>
        </w:rPr>
        <w:t>Scenario</w:t>
      </w:r>
      <w:r w:rsidR="008E66EC">
        <w:rPr>
          <w:rFonts w:ascii="Calibri" w:eastAsia="Calibri" w:hAnsi="Calibri" w:cs="Calibri"/>
          <w:sz w:val="21"/>
        </w:rPr>
        <w:t xml:space="preserve"> </w:t>
      </w:r>
      <w:r w:rsidR="008E66EC" w:rsidRPr="00DE727A">
        <w:rPr>
          <w:rFonts w:ascii="Calibri" w:eastAsia="Calibri" w:hAnsi="Calibri" w:cs="Calibri"/>
          <w:sz w:val="21"/>
        </w:rPr>
        <w:t>Requirements</w:t>
      </w:r>
    </w:p>
    <w:p w14:paraId="04BFA8EA" w14:textId="77777777" w:rsidR="00647AE7" w:rsidRPr="00D668D1" w:rsidRDefault="00647AE7" w:rsidP="00647AE7">
      <w:pPr>
        <w:tabs>
          <w:tab w:val="left" w:pos="5575"/>
        </w:tabs>
        <w:jc w:val="center"/>
        <w:rPr>
          <w:rFonts w:ascii="Calibri" w:eastAsia="Calibri" w:hAnsi="Calibri" w:cs="Calibri"/>
          <w:sz w:val="21"/>
          <w:highlight w:val="yellow"/>
        </w:rPr>
      </w:pPr>
      <w:r w:rsidRPr="00D668D1">
        <w:rPr>
          <w:highlight w:val="yellow"/>
        </w:rPr>
        <w:object w:dxaOrig="5845" w:dyaOrig="3125" w14:anchorId="56D864CA">
          <v:rect id="_x0000_i1029" style="width:293.15pt;height:154.7pt" o:ole="" o:preferrelative="t" stroked="f">
            <v:imagedata r:id="rId30" o:title=""/>
          </v:rect>
          <o:OLEObject Type="Embed" ProgID="StaticMetafile" ShapeID="_x0000_i1029" DrawAspect="Content" ObjectID="_1622303829" r:id="rId31"/>
        </w:object>
      </w:r>
    </w:p>
    <w:p w14:paraId="47BFCDAF" w14:textId="350C1101" w:rsidR="00647AE7" w:rsidRPr="00660E59" w:rsidRDefault="00647AE7" w:rsidP="00647AE7">
      <w:pPr>
        <w:tabs>
          <w:tab w:val="left" w:pos="5575"/>
        </w:tabs>
        <w:jc w:val="center"/>
        <w:rPr>
          <w:rFonts w:ascii="Calibri" w:eastAsia="Calibri" w:hAnsi="Calibri" w:cs="Calibri"/>
          <w:sz w:val="21"/>
        </w:rPr>
      </w:pPr>
      <w:r w:rsidRPr="00660E59">
        <w:rPr>
          <w:rFonts w:ascii="Calibri" w:eastAsia="Calibri" w:hAnsi="Calibri" w:cs="Calibri"/>
          <w:sz w:val="21"/>
        </w:rPr>
        <w:lastRenderedPageBreak/>
        <w:t xml:space="preserve">Diagnostics &amp; Procedures </w:t>
      </w:r>
      <w:r w:rsidR="00A81314">
        <w:rPr>
          <w:rFonts w:ascii="Calibri" w:eastAsia="Calibri" w:hAnsi="Calibri" w:cs="Calibri"/>
          <w:sz w:val="21"/>
        </w:rPr>
        <w:t>r</w:t>
      </w:r>
      <w:r w:rsidRPr="00660E59">
        <w:rPr>
          <w:rFonts w:ascii="Calibri" w:eastAsia="Calibri" w:hAnsi="Calibri" w:cs="Calibri"/>
          <w:sz w:val="21"/>
        </w:rPr>
        <w:t xml:space="preserve">eport Data Model </w:t>
      </w:r>
      <w:r w:rsidR="00A81314">
        <w:rPr>
          <w:rFonts w:ascii="Calibri" w:eastAsia="Calibri" w:hAnsi="Calibri" w:cs="Calibri"/>
          <w:sz w:val="21"/>
        </w:rPr>
        <w:t>D</w:t>
      </w:r>
      <w:r w:rsidRPr="00660E59">
        <w:rPr>
          <w:rFonts w:ascii="Calibri" w:eastAsia="Calibri" w:hAnsi="Calibri" w:cs="Calibri"/>
          <w:sz w:val="21"/>
        </w:rPr>
        <w:t>erived from Scenario</w:t>
      </w:r>
      <w:r w:rsidR="008E66EC">
        <w:rPr>
          <w:rFonts w:ascii="Calibri" w:eastAsia="Calibri" w:hAnsi="Calibri" w:cs="Calibri"/>
          <w:sz w:val="21"/>
        </w:rPr>
        <w:t xml:space="preserve"> </w:t>
      </w:r>
      <w:r w:rsidR="008E66EC" w:rsidRPr="00DE727A">
        <w:rPr>
          <w:rFonts w:ascii="Calibri" w:eastAsia="Calibri" w:hAnsi="Calibri" w:cs="Calibri"/>
          <w:sz w:val="21"/>
        </w:rPr>
        <w:t>Requirements</w:t>
      </w:r>
    </w:p>
    <w:p w14:paraId="244280A7" w14:textId="77777777" w:rsidR="00647AE7" w:rsidRPr="00C56519" w:rsidRDefault="00647AE7" w:rsidP="00647AE7">
      <w:pPr>
        <w:tabs>
          <w:tab w:val="left" w:pos="5575"/>
        </w:tabs>
        <w:rPr>
          <w:rFonts w:ascii="Calibri" w:eastAsia="Calibri" w:hAnsi="Calibri" w:cs="Calibri"/>
          <w:sz w:val="21"/>
          <w:highlight w:val="yellow"/>
        </w:rPr>
      </w:pPr>
      <w:r w:rsidRPr="00C56519">
        <w:rPr>
          <w:rFonts w:ascii="Calibri" w:eastAsia="Calibri" w:hAnsi="Calibri" w:cs="Calibri"/>
          <w:sz w:val="21"/>
          <w:highlight w:val="yellow"/>
        </w:rPr>
        <w:t xml:space="preserve">  </w:t>
      </w:r>
    </w:p>
    <w:commentRangeStart w:id="2"/>
    <w:p w14:paraId="264E447C" w14:textId="44A580D5" w:rsidR="00647AE7" w:rsidRDefault="00647AE7" w:rsidP="00647AE7">
      <w:pPr>
        <w:tabs>
          <w:tab w:val="left" w:pos="5575"/>
        </w:tabs>
        <w:jc w:val="center"/>
        <w:rPr>
          <w:highlight w:val="yellow"/>
        </w:rPr>
      </w:pPr>
      <w:r w:rsidRPr="00C56519">
        <w:rPr>
          <w:highlight w:val="yellow"/>
        </w:rPr>
        <w:object w:dxaOrig="8985" w:dyaOrig="6612" w14:anchorId="469F89C6">
          <v:rect id="_x0000_i1030" style="width:339.45pt;height:226.3pt" o:ole="" o:preferrelative="t" o:bordertopcolor="yellow" o:borderleftcolor="yellow" o:borderbottomcolor="yellow" o:borderrightcolor="yellow" stroked="f">
            <v:imagedata r:id="rId32" o:title=""/>
            <w10:bordertop type="single" width="48"/>
            <w10:borderleft type="single" width="48"/>
            <w10:borderbottom type="single" width="48"/>
            <w10:borderright type="single" width="48"/>
          </v:rect>
          <o:OLEObject Type="Embed" ProgID="StaticMetafile" ShapeID="_x0000_i1030" DrawAspect="Content" ObjectID="_1622303830" r:id="rId33"/>
        </w:object>
      </w:r>
      <w:commentRangeEnd w:id="2"/>
      <w:r w:rsidR="00660E59">
        <w:rPr>
          <w:rStyle w:val="CommentReference"/>
        </w:rPr>
        <w:commentReference w:id="2"/>
      </w:r>
    </w:p>
    <w:p w14:paraId="1C4C4DD6" w14:textId="77777777" w:rsidR="00D674EE" w:rsidRDefault="00D674EE" w:rsidP="00647AE7">
      <w:pPr>
        <w:tabs>
          <w:tab w:val="left" w:pos="5575"/>
        </w:tabs>
        <w:jc w:val="center"/>
        <w:rPr>
          <w:rFonts w:ascii="Calibri" w:eastAsia="Calibri" w:hAnsi="Calibri" w:cs="Calibri"/>
          <w:sz w:val="21"/>
        </w:rPr>
      </w:pPr>
    </w:p>
    <w:p w14:paraId="0294BA41" w14:textId="0EA05902" w:rsidR="00CC2611" w:rsidRPr="00ED3B7A" w:rsidRDefault="00CC2611" w:rsidP="00CC2611">
      <w:pPr>
        <w:pStyle w:val="Heading1"/>
        <w:rPr>
          <w:rFonts w:eastAsia="Calibri Light"/>
        </w:rPr>
      </w:pPr>
      <w:r>
        <w:rPr>
          <w:rFonts w:eastAsia="Calibri Light"/>
        </w:rPr>
        <w:t xml:space="preserve">Create Mapping Spreadsheet with Scenario Element Requirements </w:t>
      </w:r>
    </w:p>
    <w:p w14:paraId="098EA3E6" w14:textId="0984BDE0" w:rsidR="00C86F9E" w:rsidRPr="00660E59" w:rsidRDefault="00CC2611" w:rsidP="00660E59">
      <w:pPr>
        <w:tabs>
          <w:tab w:val="left" w:pos="5575"/>
        </w:tabs>
        <w:ind w:left="360"/>
        <w:rPr>
          <w:rFonts w:ascii="Calibri" w:eastAsia="Calibri" w:hAnsi="Calibri" w:cs="Calibri"/>
          <w:sz w:val="21"/>
        </w:rPr>
      </w:pPr>
      <w:r w:rsidRPr="00660E59">
        <w:rPr>
          <w:rFonts w:ascii="Calibri" w:eastAsia="Calibri" w:hAnsi="Calibri" w:cs="Calibri"/>
          <w:sz w:val="21"/>
        </w:rPr>
        <w:t xml:space="preserve">The </w:t>
      </w:r>
      <w:r>
        <w:rPr>
          <w:rFonts w:ascii="Calibri" w:eastAsia="Calibri" w:hAnsi="Calibri" w:cs="Calibri"/>
          <w:sz w:val="21"/>
        </w:rPr>
        <w:t>first</w:t>
      </w:r>
      <w:r w:rsidRPr="00660E59">
        <w:rPr>
          <w:rFonts w:ascii="Calibri" w:eastAsia="Calibri" w:hAnsi="Calibri" w:cs="Calibri"/>
          <w:sz w:val="21"/>
        </w:rPr>
        <w:t xml:space="preserve"> step is to create a spreadsheet that </w:t>
      </w:r>
      <w:r>
        <w:rPr>
          <w:rFonts w:ascii="Calibri" w:eastAsia="Calibri" w:hAnsi="Calibri" w:cs="Calibri"/>
          <w:sz w:val="21"/>
        </w:rPr>
        <w:t>documents the</w:t>
      </w:r>
      <w:r w:rsidRPr="00660E59">
        <w:rPr>
          <w:rFonts w:ascii="Calibri" w:eastAsia="Calibri" w:hAnsi="Calibri" w:cs="Calibri"/>
          <w:sz w:val="21"/>
        </w:rPr>
        <w:t xml:space="preserve"> requirements derived from the scenario model</w:t>
      </w:r>
      <w:r>
        <w:rPr>
          <w:rFonts w:ascii="Calibri" w:eastAsia="Calibri" w:hAnsi="Calibri" w:cs="Calibri"/>
          <w:sz w:val="21"/>
        </w:rPr>
        <w:t>. In subsequent steps</w:t>
      </w:r>
      <w:r w:rsidR="00A81314">
        <w:rPr>
          <w:rFonts w:ascii="Calibri" w:eastAsia="Calibri" w:hAnsi="Calibri" w:cs="Calibri"/>
          <w:sz w:val="21"/>
        </w:rPr>
        <w:t>,</w:t>
      </w:r>
      <w:r>
        <w:rPr>
          <w:rFonts w:ascii="Calibri" w:eastAsia="Calibri" w:hAnsi="Calibri" w:cs="Calibri"/>
          <w:sz w:val="21"/>
        </w:rPr>
        <w:t xml:space="preserve"> we will map these requirements</w:t>
      </w:r>
      <w:r w:rsidRPr="00660E59">
        <w:rPr>
          <w:rFonts w:ascii="Calibri" w:eastAsia="Calibri" w:hAnsi="Calibri" w:cs="Calibri"/>
          <w:sz w:val="21"/>
        </w:rPr>
        <w:t xml:space="preserve"> to c</w:t>
      </w:r>
      <w:r w:rsidR="00A81314">
        <w:rPr>
          <w:rFonts w:ascii="Calibri" w:eastAsia="Calibri" w:hAnsi="Calibri" w:cs="Calibri"/>
          <w:sz w:val="21"/>
        </w:rPr>
        <w:t>an</w:t>
      </w:r>
      <w:r w:rsidRPr="00660E59">
        <w:rPr>
          <w:rFonts w:ascii="Calibri" w:eastAsia="Calibri" w:hAnsi="Calibri" w:cs="Calibri"/>
          <w:sz w:val="21"/>
        </w:rPr>
        <w:t>onical healthcare standards resource</w:t>
      </w:r>
      <w:r>
        <w:rPr>
          <w:rFonts w:ascii="Calibri" w:eastAsia="Calibri" w:hAnsi="Calibri" w:cs="Calibri"/>
          <w:sz w:val="21"/>
        </w:rPr>
        <w:t>s, NIEM elements, and FHIR elements</w:t>
      </w:r>
      <w:r w:rsidR="00506A95">
        <w:rPr>
          <w:rFonts w:ascii="Calibri" w:eastAsia="Calibri" w:hAnsi="Calibri" w:cs="Calibri"/>
          <w:sz w:val="21"/>
        </w:rPr>
        <w:t>:</w:t>
      </w:r>
    </w:p>
    <w:tbl>
      <w:tblPr>
        <w:tblW w:w="9450" w:type="dxa"/>
        <w:jc w:val="center"/>
        <w:tblLayout w:type="fixed"/>
        <w:tblCellMar>
          <w:left w:w="10" w:type="dxa"/>
          <w:right w:w="10" w:type="dxa"/>
        </w:tblCellMar>
        <w:tblLook w:val="04A0" w:firstRow="1" w:lastRow="0" w:firstColumn="1" w:lastColumn="0" w:noHBand="0" w:noVBand="1"/>
      </w:tblPr>
      <w:tblGrid>
        <w:gridCol w:w="1350"/>
        <w:gridCol w:w="1350"/>
        <w:gridCol w:w="1350"/>
        <w:gridCol w:w="1890"/>
        <w:gridCol w:w="990"/>
        <w:gridCol w:w="900"/>
        <w:gridCol w:w="810"/>
        <w:gridCol w:w="810"/>
      </w:tblGrid>
      <w:tr w:rsidR="00694827" w:rsidRPr="00E1372D" w14:paraId="48BF98CD" w14:textId="77777777" w:rsidTr="00660E59">
        <w:trPr>
          <w:jc w:val="center"/>
        </w:trPr>
        <w:tc>
          <w:tcPr>
            <w:tcW w:w="135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tcPr>
          <w:p w14:paraId="0317EEC3" w14:textId="77777777" w:rsidR="00694827" w:rsidRPr="00DA7742" w:rsidRDefault="00694827" w:rsidP="00694827">
            <w:pPr>
              <w:spacing w:after="0" w:line="240" w:lineRule="auto"/>
              <w:jc w:val="center"/>
              <w:rPr>
                <w:rFonts w:eastAsia="Times New Roman" w:cs="Times New Roman"/>
                <w:b/>
                <w:color w:val="FFFFFF"/>
                <w:sz w:val="18"/>
              </w:rPr>
            </w:pPr>
            <w:r w:rsidRPr="00DA7742">
              <w:rPr>
                <w:rFonts w:eastAsia="Times New Roman" w:cs="Times New Roman"/>
                <w:b/>
                <w:color w:val="FFFFFF"/>
                <w:sz w:val="18"/>
              </w:rPr>
              <w:t>Scenario</w:t>
            </w:r>
          </w:p>
          <w:p w14:paraId="482F6F94" w14:textId="77777777" w:rsidR="00694827" w:rsidRDefault="00694827" w:rsidP="00694827">
            <w:pPr>
              <w:spacing w:after="0" w:line="240" w:lineRule="auto"/>
              <w:jc w:val="center"/>
              <w:rPr>
                <w:rFonts w:eastAsia="Times New Roman" w:cs="Times New Roman"/>
                <w:b/>
                <w:color w:val="FFFFFF"/>
                <w:sz w:val="18"/>
              </w:rPr>
            </w:pPr>
            <w:r w:rsidRPr="00DA7742">
              <w:rPr>
                <w:rFonts w:eastAsia="Times New Roman" w:cs="Times New Roman"/>
                <w:b/>
                <w:color w:val="FFFFFF"/>
                <w:sz w:val="18"/>
              </w:rPr>
              <w:t xml:space="preserve">Required </w:t>
            </w:r>
          </w:p>
          <w:p w14:paraId="5ED865DC" w14:textId="77777777" w:rsidR="00694827" w:rsidRPr="00DA7742" w:rsidRDefault="00694827" w:rsidP="00694827">
            <w:pPr>
              <w:spacing w:after="0" w:line="240" w:lineRule="auto"/>
              <w:jc w:val="center"/>
              <w:rPr>
                <w:rFonts w:eastAsia="Times New Roman" w:cs="Times New Roman"/>
                <w:b/>
                <w:color w:val="FFFFFF"/>
                <w:sz w:val="18"/>
              </w:rPr>
            </w:pPr>
            <w:r>
              <w:rPr>
                <w:rFonts w:eastAsia="Times New Roman" w:cs="Times New Roman"/>
                <w:b/>
                <w:color w:val="FFFFFF"/>
                <w:sz w:val="18"/>
              </w:rPr>
              <w:t xml:space="preserve">Object </w:t>
            </w:r>
          </w:p>
          <w:p w14:paraId="405FB128" w14:textId="2EC8A288" w:rsidR="00694827" w:rsidRPr="00660E59" w:rsidRDefault="00694827" w:rsidP="00694827">
            <w:pPr>
              <w:spacing w:after="0" w:line="240" w:lineRule="auto"/>
              <w:jc w:val="center"/>
              <w:rPr>
                <w:rFonts w:eastAsia="Times New Roman" w:cs="Times New Roman"/>
                <w:b/>
                <w:color w:val="FFFFFF"/>
                <w:sz w:val="18"/>
              </w:rPr>
            </w:pPr>
            <w:r>
              <w:rPr>
                <w:rFonts w:eastAsia="Times New Roman" w:cs="Times New Roman"/>
                <w:b/>
                <w:color w:val="FFFFFF"/>
                <w:sz w:val="18"/>
              </w:rPr>
              <w:t>Class</w:t>
            </w:r>
          </w:p>
        </w:tc>
        <w:tc>
          <w:tcPr>
            <w:tcW w:w="135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475DF762" w14:textId="77777777" w:rsidR="00694827" w:rsidRDefault="00694827" w:rsidP="00694827">
            <w:pPr>
              <w:spacing w:after="0" w:line="240" w:lineRule="auto"/>
              <w:jc w:val="center"/>
              <w:rPr>
                <w:rFonts w:eastAsia="Times New Roman" w:cs="Times New Roman"/>
                <w:b/>
                <w:color w:val="FFFFFF"/>
                <w:sz w:val="18"/>
              </w:rPr>
            </w:pPr>
            <w:r>
              <w:rPr>
                <w:rFonts w:eastAsia="Times New Roman" w:cs="Times New Roman"/>
                <w:b/>
                <w:color w:val="FFFFFF"/>
                <w:sz w:val="18"/>
              </w:rPr>
              <w:t>Scenario</w:t>
            </w:r>
          </w:p>
          <w:p w14:paraId="7AE83959" w14:textId="77777777" w:rsidR="00694827" w:rsidRDefault="00694827" w:rsidP="00694827">
            <w:pPr>
              <w:spacing w:after="0" w:line="240" w:lineRule="auto"/>
              <w:jc w:val="center"/>
              <w:rPr>
                <w:rFonts w:eastAsia="Times New Roman" w:cs="Times New Roman"/>
                <w:b/>
                <w:color w:val="FFFFFF"/>
                <w:sz w:val="18"/>
              </w:rPr>
            </w:pPr>
            <w:r>
              <w:rPr>
                <w:rFonts w:eastAsia="Times New Roman" w:cs="Times New Roman"/>
                <w:b/>
                <w:color w:val="FFFFFF"/>
                <w:sz w:val="18"/>
              </w:rPr>
              <w:t xml:space="preserve">Required </w:t>
            </w:r>
          </w:p>
          <w:p w14:paraId="321C27EB" w14:textId="39ED07DD" w:rsidR="00694827" w:rsidRPr="00E1372D" w:rsidRDefault="00694827" w:rsidP="00694827">
            <w:pPr>
              <w:spacing w:after="0" w:line="240" w:lineRule="auto"/>
              <w:jc w:val="center"/>
              <w:rPr>
                <w:b/>
              </w:rPr>
            </w:pPr>
            <w:r w:rsidRPr="00E1372D">
              <w:rPr>
                <w:rFonts w:eastAsia="Times New Roman" w:cs="Times New Roman"/>
                <w:b/>
                <w:color w:val="FFFFFF"/>
                <w:sz w:val="18"/>
              </w:rPr>
              <w:t>Element</w:t>
            </w:r>
          </w:p>
        </w:tc>
        <w:tc>
          <w:tcPr>
            <w:tcW w:w="135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19EE3FF3" w14:textId="77777777" w:rsidR="00694827" w:rsidRDefault="00694827" w:rsidP="00694827">
            <w:pPr>
              <w:spacing w:after="0" w:line="240" w:lineRule="auto"/>
              <w:jc w:val="center"/>
              <w:rPr>
                <w:rFonts w:eastAsia="Times New Roman" w:cs="Times New Roman"/>
                <w:b/>
                <w:color w:val="FFFFFF"/>
                <w:sz w:val="18"/>
              </w:rPr>
            </w:pPr>
            <w:r>
              <w:rPr>
                <w:rFonts w:eastAsia="Times New Roman" w:cs="Times New Roman"/>
                <w:b/>
                <w:color w:val="FFFFFF"/>
                <w:sz w:val="18"/>
              </w:rPr>
              <w:t>Scenario</w:t>
            </w:r>
            <w:r w:rsidRPr="00E1372D">
              <w:rPr>
                <w:rFonts w:eastAsia="Times New Roman" w:cs="Times New Roman"/>
                <w:b/>
                <w:color w:val="FFFFFF"/>
                <w:sz w:val="18"/>
              </w:rPr>
              <w:t xml:space="preserve"> </w:t>
            </w:r>
            <w:r>
              <w:rPr>
                <w:rFonts w:eastAsia="Times New Roman" w:cs="Times New Roman"/>
                <w:b/>
                <w:color w:val="FFFFFF"/>
                <w:sz w:val="18"/>
              </w:rPr>
              <w:t xml:space="preserve">Required </w:t>
            </w:r>
          </w:p>
          <w:p w14:paraId="7D343AC8" w14:textId="6417FF07" w:rsidR="00694827" w:rsidRPr="005E63EF" w:rsidRDefault="00694827" w:rsidP="00694827">
            <w:pPr>
              <w:spacing w:after="0" w:line="240" w:lineRule="auto"/>
              <w:jc w:val="center"/>
              <w:rPr>
                <w:b/>
                <w:color w:val="FFFFFF" w:themeColor="background1"/>
              </w:rPr>
            </w:pPr>
            <w:r w:rsidRPr="00E1372D">
              <w:rPr>
                <w:rFonts w:eastAsia="Times New Roman" w:cs="Times New Roman"/>
                <w:b/>
                <w:color w:val="FFFFFF"/>
                <w:sz w:val="18"/>
              </w:rPr>
              <w:t>Definition</w:t>
            </w:r>
          </w:p>
        </w:tc>
        <w:tc>
          <w:tcPr>
            <w:tcW w:w="189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011784AD" w14:textId="40DBC515" w:rsidR="00694827" w:rsidRPr="005E63EF" w:rsidRDefault="00694827" w:rsidP="00694827">
            <w:pPr>
              <w:spacing w:after="0" w:line="240" w:lineRule="auto"/>
              <w:jc w:val="center"/>
              <w:rPr>
                <w:b/>
                <w:color w:val="FFFFFF" w:themeColor="background1"/>
              </w:rPr>
            </w:pPr>
            <w:r>
              <w:rPr>
                <w:rFonts w:eastAsia="Times New Roman" w:cs="Times New Roman"/>
                <w:b/>
                <w:color w:val="FFFFFF" w:themeColor="background1"/>
                <w:sz w:val="18"/>
              </w:rPr>
              <w:t>…</w:t>
            </w:r>
          </w:p>
        </w:tc>
        <w:tc>
          <w:tcPr>
            <w:tcW w:w="99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678A3D46" w14:textId="431EB23F" w:rsidR="00694827" w:rsidRPr="005E63EF" w:rsidRDefault="00694827" w:rsidP="00694827">
            <w:pPr>
              <w:spacing w:after="0" w:line="240" w:lineRule="auto"/>
              <w:jc w:val="center"/>
              <w:rPr>
                <w:b/>
                <w:color w:val="FFFFFF" w:themeColor="background1"/>
              </w:rPr>
            </w:pPr>
            <w:r>
              <w:rPr>
                <w:rFonts w:eastAsia="Times New Roman" w:cs="Times New Roman"/>
                <w:b/>
                <w:color w:val="FFFFFF" w:themeColor="background1"/>
                <w:sz w:val="18"/>
              </w:rPr>
              <w:t>…</w:t>
            </w:r>
          </w:p>
        </w:tc>
        <w:tc>
          <w:tcPr>
            <w:tcW w:w="90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3D5D81B1" w14:textId="77777777" w:rsidR="00694827" w:rsidRPr="005E63EF" w:rsidRDefault="00694827" w:rsidP="00694827">
            <w:pPr>
              <w:spacing w:after="0" w:line="240" w:lineRule="auto"/>
              <w:jc w:val="center"/>
              <w:rPr>
                <w:b/>
                <w:color w:val="FFFFFF" w:themeColor="background1"/>
              </w:rPr>
            </w:pPr>
            <w:r>
              <w:rPr>
                <w:b/>
                <w:color w:val="FFFFFF" w:themeColor="background1"/>
              </w:rPr>
              <w:t>…</w:t>
            </w:r>
          </w:p>
        </w:tc>
        <w:tc>
          <w:tcPr>
            <w:tcW w:w="81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47454648" w14:textId="77777777" w:rsidR="00694827" w:rsidRPr="005E63EF" w:rsidRDefault="00694827" w:rsidP="00694827">
            <w:pPr>
              <w:spacing w:after="0" w:line="240" w:lineRule="auto"/>
              <w:jc w:val="center"/>
              <w:rPr>
                <w:b/>
                <w:color w:val="FFFFFF" w:themeColor="background1"/>
              </w:rPr>
            </w:pPr>
            <w:r>
              <w:rPr>
                <w:b/>
                <w:color w:val="FFFFFF" w:themeColor="background1"/>
              </w:rPr>
              <w:t>….</w:t>
            </w:r>
          </w:p>
        </w:tc>
        <w:tc>
          <w:tcPr>
            <w:tcW w:w="81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47A60FF9" w14:textId="77777777" w:rsidR="00694827" w:rsidRPr="005E63EF" w:rsidRDefault="00694827" w:rsidP="00694827">
            <w:pPr>
              <w:spacing w:after="0" w:line="240" w:lineRule="auto"/>
              <w:jc w:val="center"/>
              <w:rPr>
                <w:b/>
                <w:color w:val="FFFFFF" w:themeColor="background1"/>
              </w:rPr>
            </w:pPr>
            <w:r>
              <w:rPr>
                <w:b/>
                <w:color w:val="FFFFFF" w:themeColor="background1"/>
              </w:rPr>
              <w:t>…</w:t>
            </w:r>
          </w:p>
        </w:tc>
      </w:tr>
      <w:tr w:rsidR="00A81314" w:rsidRPr="00A81314" w14:paraId="1CAE69E2" w14:textId="77777777" w:rsidTr="00A81314">
        <w:trPr>
          <w:jc w:val="center"/>
        </w:trPr>
        <w:tc>
          <w:tcPr>
            <w:tcW w:w="135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tcPr>
          <w:p w14:paraId="347E8BDD" w14:textId="569B29EA" w:rsidR="00A81314" w:rsidRPr="00B204DB" w:rsidRDefault="00A81314" w:rsidP="00694827">
            <w:pPr>
              <w:spacing w:after="0" w:line="240" w:lineRule="auto"/>
              <w:jc w:val="center"/>
              <w:rPr>
                <w:rFonts w:eastAsia="Times New Roman" w:cs="Times New Roman"/>
                <w:b/>
                <w:color w:val="000000" w:themeColor="text1"/>
                <w:sz w:val="18"/>
              </w:rPr>
            </w:pPr>
            <w:r w:rsidRPr="00ED3B7A">
              <w:rPr>
                <w:rFonts w:ascii="Calibri" w:eastAsia="Calibri" w:hAnsi="Calibri" w:cs="Calibri"/>
                <w:sz w:val="18"/>
                <w:szCs w:val="18"/>
              </w:rPr>
              <w:t xml:space="preserve">The name of the data </w:t>
            </w:r>
            <w:r>
              <w:rPr>
                <w:rFonts w:ascii="Calibri" w:eastAsia="Calibri" w:hAnsi="Calibri" w:cs="Calibri"/>
                <w:sz w:val="18"/>
                <w:szCs w:val="18"/>
              </w:rPr>
              <w:t>object class</w:t>
            </w:r>
            <w:r w:rsidRPr="00ED3B7A">
              <w:rPr>
                <w:rFonts w:ascii="Calibri" w:eastAsia="Calibri" w:hAnsi="Calibri" w:cs="Calibri"/>
                <w:sz w:val="18"/>
                <w:szCs w:val="18"/>
              </w:rPr>
              <w:t xml:space="preserve"> you </w:t>
            </w:r>
            <w:r w:rsidRPr="00ED3B7A">
              <w:rPr>
                <w:rFonts w:ascii="Calibri" w:eastAsia="Calibri" w:hAnsi="Calibri" w:cs="Calibri"/>
                <w:color w:val="333333"/>
                <w:sz w:val="18"/>
                <w:szCs w:val="18"/>
              </w:rPr>
              <w:t>need for exchange</w:t>
            </w:r>
          </w:p>
        </w:tc>
        <w:tc>
          <w:tcPr>
            <w:tcW w:w="135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75C85A33" w14:textId="30D4BC75" w:rsidR="00A81314" w:rsidRPr="00B204DB" w:rsidRDefault="00A81314" w:rsidP="00694827">
            <w:pPr>
              <w:spacing w:after="0" w:line="240" w:lineRule="auto"/>
              <w:jc w:val="center"/>
              <w:rPr>
                <w:rFonts w:eastAsia="Times New Roman" w:cs="Times New Roman"/>
                <w:b/>
                <w:color w:val="000000" w:themeColor="text1"/>
                <w:sz w:val="18"/>
              </w:rPr>
            </w:pPr>
            <w:r w:rsidRPr="00ED3B7A">
              <w:rPr>
                <w:rFonts w:ascii="Calibri" w:eastAsia="Calibri" w:hAnsi="Calibri" w:cs="Calibri"/>
                <w:sz w:val="18"/>
                <w:szCs w:val="18"/>
              </w:rPr>
              <w:t xml:space="preserve">The name of the data element you </w:t>
            </w:r>
            <w:r w:rsidRPr="00ED3B7A">
              <w:rPr>
                <w:rFonts w:ascii="Calibri" w:eastAsia="Calibri" w:hAnsi="Calibri" w:cs="Calibri"/>
                <w:color w:val="333333"/>
                <w:sz w:val="18"/>
                <w:szCs w:val="18"/>
              </w:rPr>
              <w:t>need for exchange</w:t>
            </w:r>
          </w:p>
        </w:tc>
        <w:tc>
          <w:tcPr>
            <w:tcW w:w="135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22394A38" w14:textId="1C1A3C48" w:rsidR="00A81314" w:rsidRPr="00B204DB" w:rsidRDefault="00A81314" w:rsidP="00694827">
            <w:pPr>
              <w:spacing w:after="0" w:line="240" w:lineRule="auto"/>
              <w:jc w:val="center"/>
              <w:rPr>
                <w:rFonts w:eastAsia="Times New Roman" w:cs="Times New Roman"/>
                <w:b/>
                <w:color w:val="000000" w:themeColor="text1"/>
                <w:sz w:val="18"/>
              </w:rPr>
            </w:pPr>
            <w:r w:rsidRPr="00ED3B7A">
              <w:rPr>
                <w:rFonts w:ascii="Calibri" w:eastAsia="Calibri" w:hAnsi="Calibri" w:cs="Calibri"/>
                <w:color w:val="333333"/>
                <w:sz w:val="18"/>
                <w:szCs w:val="18"/>
              </w:rPr>
              <w:t>A clear</w:t>
            </w:r>
            <w:r>
              <w:rPr>
                <w:rFonts w:ascii="Calibri" w:eastAsia="Calibri" w:hAnsi="Calibri" w:cs="Calibri"/>
                <w:color w:val="333333"/>
                <w:sz w:val="18"/>
                <w:szCs w:val="18"/>
              </w:rPr>
              <w:t xml:space="preserve"> and cogent</w:t>
            </w:r>
            <w:r w:rsidRPr="00ED3B7A">
              <w:rPr>
                <w:rFonts w:ascii="Calibri" w:eastAsia="Calibri" w:hAnsi="Calibri" w:cs="Calibri"/>
                <w:color w:val="333333"/>
                <w:sz w:val="18"/>
                <w:szCs w:val="18"/>
              </w:rPr>
              <w:t xml:space="preserve"> definition of your data element</w:t>
            </w:r>
          </w:p>
        </w:tc>
        <w:tc>
          <w:tcPr>
            <w:tcW w:w="189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0AE10B35" w14:textId="77777777" w:rsidR="00A81314" w:rsidRPr="00B204DB" w:rsidRDefault="00A81314" w:rsidP="00694827">
            <w:pPr>
              <w:spacing w:after="0" w:line="240" w:lineRule="auto"/>
              <w:jc w:val="center"/>
              <w:rPr>
                <w:rFonts w:eastAsia="Times New Roman" w:cs="Times New Roman"/>
                <w:b/>
                <w:color w:val="000000" w:themeColor="text1"/>
                <w:sz w:val="18"/>
              </w:rPr>
            </w:pPr>
          </w:p>
        </w:tc>
        <w:tc>
          <w:tcPr>
            <w:tcW w:w="99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7677A0F4" w14:textId="77777777" w:rsidR="00A81314" w:rsidRPr="00B204DB" w:rsidRDefault="00A81314" w:rsidP="00694827">
            <w:pPr>
              <w:spacing w:after="0" w:line="240" w:lineRule="auto"/>
              <w:jc w:val="center"/>
              <w:rPr>
                <w:rFonts w:eastAsia="Times New Roman" w:cs="Times New Roman"/>
                <w:b/>
                <w:color w:val="000000" w:themeColor="text1"/>
                <w:sz w:val="18"/>
              </w:rPr>
            </w:pPr>
          </w:p>
        </w:tc>
        <w:tc>
          <w:tcPr>
            <w:tcW w:w="90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6666B363" w14:textId="77777777" w:rsidR="00A81314" w:rsidRPr="00B204DB" w:rsidRDefault="00A81314" w:rsidP="00694827">
            <w:pPr>
              <w:spacing w:after="0" w:line="240" w:lineRule="auto"/>
              <w:jc w:val="center"/>
              <w:rPr>
                <w:b/>
                <w:color w:val="000000" w:themeColor="text1"/>
              </w:rPr>
            </w:pPr>
          </w:p>
        </w:tc>
        <w:tc>
          <w:tcPr>
            <w:tcW w:w="81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0CFCDBD2" w14:textId="77777777" w:rsidR="00A81314" w:rsidRPr="00B204DB" w:rsidRDefault="00A81314" w:rsidP="00694827">
            <w:pPr>
              <w:spacing w:after="0" w:line="240" w:lineRule="auto"/>
              <w:jc w:val="center"/>
              <w:rPr>
                <w:b/>
                <w:color w:val="000000" w:themeColor="text1"/>
              </w:rPr>
            </w:pPr>
          </w:p>
        </w:tc>
        <w:tc>
          <w:tcPr>
            <w:tcW w:w="81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14:paraId="5B89CE9F" w14:textId="77777777" w:rsidR="00A81314" w:rsidRPr="00B204DB" w:rsidRDefault="00A81314" w:rsidP="00694827">
            <w:pPr>
              <w:spacing w:after="0" w:line="240" w:lineRule="auto"/>
              <w:jc w:val="center"/>
              <w:rPr>
                <w:b/>
                <w:color w:val="000000" w:themeColor="text1"/>
              </w:rPr>
            </w:pPr>
          </w:p>
        </w:tc>
      </w:tr>
    </w:tbl>
    <w:p w14:paraId="2C72C35A" w14:textId="77777777" w:rsidR="00A81314" w:rsidRDefault="00A81314" w:rsidP="00660E59">
      <w:pPr>
        <w:spacing w:before="240" w:after="120"/>
        <w:rPr>
          <w:rFonts w:ascii="Calibri" w:eastAsia="Calibri" w:hAnsi="Calibri" w:cs="Calibri"/>
        </w:rPr>
      </w:pPr>
    </w:p>
    <w:p w14:paraId="786EFF1D" w14:textId="77777777" w:rsidR="00A81314" w:rsidRDefault="00A81314">
      <w:pPr>
        <w:rPr>
          <w:rFonts w:ascii="Calibri" w:eastAsia="Calibri" w:hAnsi="Calibri" w:cs="Calibri"/>
        </w:rPr>
      </w:pPr>
      <w:r>
        <w:rPr>
          <w:rFonts w:ascii="Calibri" w:eastAsia="Calibri" w:hAnsi="Calibri" w:cs="Calibri"/>
        </w:rPr>
        <w:br w:type="page"/>
      </w:r>
    </w:p>
    <w:p w14:paraId="17939D52" w14:textId="49BD2631" w:rsidR="008676C1" w:rsidRPr="00660E59" w:rsidRDefault="00506A95" w:rsidP="00660E59">
      <w:pPr>
        <w:spacing w:before="240" w:after="120"/>
        <w:rPr>
          <w:rFonts w:ascii="Calibri" w:eastAsia="Calibri" w:hAnsi="Calibri" w:cs="Calibri"/>
          <w:sz w:val="21"/>
        </w:rPr>
      </w:pPr>
      <w:r>
        <w:rPr>
          <w:rFonts w:ascii="Calibri" w:eastAsia="Calibri" w:hAnsi="Calibri" w:cs="Calibri"/>
        </w:rPr>
        <w:lastRenderedPageBreak/>
        <w:t>Next p</w:t>
      </w:r>
      <w:r w:rsidR="008676C1" w:rsidRPr="00660E59">
        <w:rPr>
          <w:rFonts w:ascii="Calibri" w:eastAsia="Calibri" w:hAnsi="Calibri" w:cs="Calibri"/>
        </w:rPr>
        <w:t>opulate the scenario</w:t>
      </w:r>
      <w:r>
        <w:rPr>
          <w:rFonts w:ascii="Calibri" w:eastAsia="Calibri" w:hAnsi="Calibri" w:cs="Calibri"/>
        </w:rPr>
        <w:t xml:space="preserve"> required</w:t>
      </w:r>
      <w:r w:rsidR="008676C1" w:rsidRPr="00660E59">
        <w:rPr>
          <w:rFonts w:ascii="Calibri" w:eastAsia="Calibri" w:hAnsi="Calibri" w:cs="Calibri"/>
        </w:rPr>
        <w:t xml:space="preserve"> </w:t>
      </w:r>
      <w:r>
        <w:rPr>
          <w:rFonts w:ascii="Calibri" w:eastAsia="Calibri" w:hAnsi="Calibri" w:cs="Calibri"/>
        </w:rPr>
        <w:t xml:space="preserve">object class and </w:t>
      </w:r>
      <w:r w:rsidR="008676C1" w:rsidRPr="00660E59">
        <w:rPr>
          <w:rFonts w:ascii="Calibri" w:eastAsia="Calibri" w:hAnsi="Calibri" w:cs="Calibri"/>
        </w:rPr>
        <w:t>elements with their names and definitions</w:t>
      </w:r>
      <w:r w:rsidR="00D674EE">
        <w:rPr>
          <w:rFonts w:ascii="Calibri" w:eastAsia="Calibri" w:hAnsi="Calibri" w:cs="Calibri"/>
        </w:rPr>
        <w:t>:</w:t>
      </w:r>
    </w:p>
    <w:p w14:paraId="160495B5" w14:textId="49CDBAA4" w:rsidR="008676C1" w:rsidRDefault="008676C1" w:rsidP="00660E59">
      <w:pPr>
        <w:rPr>
          <w:rFonts w:ascii="Calibri" w:eastAsia="Calibri" w:hAnsi="Calibri" w:cs="Calibri"/>
          <w:sz w:val="21"/>
        </w:rPr>
      </w:pPr>
      <w:r>
        <w:rPr>
          <w:rFonts w:ascii="Calibri" w:eastAsia="Calibri" w:hAnsi="Calibri" w:cs="Calibri"/>
          <w:noProof/>
          <w:sz w:val="21"/>
        </w:rPr>
        <w:drawing>
          <wp:inline distT="0" distB="0" distL="0" distR="0" wp14:anchorId="0FFAE3A5" wp14:editId="2E3E2953">
            <wp:extent cx="5943600" cy="23590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ping Spreadsheet - Requirement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359025"/>
                    </a:xfrm>
                    <a:prstGeom prst="rect">
                      <a:avLst/>
                    </a:prstGeom>
                  </pic:spPr>
                </pic:pic>
              </a:graphicData>
            </a:graphic>
          </wp:inline>
        </w:drawing>
      </w:r>
    </w:p>
    <w:p w14:paraId="6F3D767A" w14:textId="6AB0AE27" w:rsidR="0015383F" w:rsidRPr="009D1F7F" w:rsidRDefault="0015383F" w:rsidP="0015383F">
      <w:pPr>
        <w:keepNext/>
        <w:rPr>
          <w:rFonts w:ascii="Calibri" w:eastAsia="Calibri" w:hAnsi="Calibri" w:cs="Calibri"/>
          <w:i/>
          <w:color w:val="44546A"/>
          <w:sz w:val="14"/>
          <w:szCs w:val="14"/>
        </w:rPr>
      </w:pPr>
      <w:r w:rsidRPr="009D1F7F">
        <w:rPr>
          <w:rFonts w:ascii="Calibri" w:eastAsia="Calibri" w:hAnsi="Calibri" w:cs="Calibri"/>
          <w:color w:val="44546A"/>
          <w:sz w:val="14"/>
          <w:szCs w:val="14"/>
        </w:rPr>
        <w:t xml:space="preserve">Figure </w:t>
      </w:r>
      <w:r>
        <w:rPr>
          <w:rFonts w:ascii="Calibri" w:eastAsia="Calibri" w:hAnsi="Calibri" w:cs="Calibri"/>
          <w:color w:val="44546A"/>
          <w:sz w:val="14"/>
          <w:szCs w:val="14"/>
        </w:rPr>
        <w:t>x</w:t>
      </w:r>
      <w:r w:rsidRPr="009D1F7F">
        <w:rPr>
          <w:rFonts w:ascii="Calibri" w:eastAsia="Calibri" w:hAnsi="Calibri" w:cs="Calibri"/>
          <w:color w:val="44546A"/>
          <w:sz w:val="14"/>
          <w:szCs w:val="14"/>
        </w:rPr>
        <w:t xml:space="preserve">. </w:t>
      </w:r>
      <w:r>
        <w:rPr>
          <w:rFonts w:ascii="Calibri" w:eastAsia="Calibri" w:hAnsi="Calibri" w:cs="Calibri"/>
          <w:color w:val="44546A"/>
          <w:sz w:val="14"/>
          <w:szCs w:val="14"/>
        </w:rPr>
        <w:t>Scenario requirements in mapping spreadsheet</w:t>
      </w:r>
    </w:p>
    <w:p w14:paraId="747DF5D3" w14:textId="56F42508" w:rsidR="0015383F" w:rsidRDefault="0015383F" w:rsidP="00660E59">
      <w:pPr>
        <w:rPr>
          <w:rFonts w:ascii="Calibri" w:eastAsia="Calibri" w:hAnsi="Calibri" w:cs="Calibri"/>
          <w:sz w:val="21"/>
        </w:rPr>
      </w:pPr>
    </w:p>
    <w:p w14:paraId="1E825EBE" w14:textId="456AD265" w:rsidR="00AE7211" w:rsidRPr="00ED3B7A" w:rsidRDefault="00AE7211" w:rsidP="00D668D1">
      <w:pPr>
        <w:pStyle w:val="Heading1"/>
        <w:rPr>
          <w:rFonts w:eastAsia="Calibri Light"/>
        </w:rPr>
      </w:pPr>
      <w:r>
        <w:rPr>
          <w:rFonts w:eastAsia="Calibri Light"/>
        </w:rPr>
        <w:t>Map Scenario Element Requirements to FHIM</w:t>
      </w:r>
    </w:p>
    <w:p w14:paraId="6E55A807" w14:textId="2AF5129B" w:rsidR="00AE7211" w:rsidRPr="00660E59" w:rsidRDefault="00CC2611" w:rsidP="00660E59">
      <w:pPr>
        <w:tabs>
          <w:tab w:val="left" w:pos="5575"/>
        </w:tabs>
        <w:spacing w:after="240"/>
        <w:ind w:left="360"/>
        <w:rPr>
          <w:rFonts w:ascii="Calibri" w:eastAsia="Calibri" w:hAnsi="Calibri" w:cs="Calibri"/>
          <w:sz w:val="21"/>
        </w:rPr>
      </w:pPr>
      <w:r w:rsidRPr="00660E59">
        <w:rPr>
          <w:rFonts w:ascii="Calibri" w:eastAsia="Calibri" w:hAnsi="Calibri" w:cs="Calibri"/>
          <w:sz w:val="21"/>
        </w:rPr>
        <w:t xml:space="preserve">The next step is to map </w:t>
      </w:r>
      <w:r>
        <w:rPr>
          <w:rFonts w:ascii="Calibri" w:eastAsia="Calibri" w:hAnsi="Calibri" w:cs="Calibri"/>
          <w:sz w:val="21"/>
        </w:rPr>
        <w:t>the scenario element</w:t>
      </w:r>
      <w:r w:rsidRPr="00660E59">
        <w:rPr>
          <w:rFonts w:ascii="Calibri" w:eastAsia="Calibri" w:hAnsi="Calibri" w:cs="Calibri"/>
          <w:sz w:val="21"/>
        </w:rPr>
        <w:t xml:space="preserve"> requirements derived from the scenario model to conical healthcare standards resources using FHIM. </w:t>
      </w:r>
      <w:r w:rsidR="0079286E">
        <w:rPr>
          <w:rFonts w:ascii="Calibri" w:eastAsia="Calibri" w:hAnsi="Calibri" w:cs="Calibri"/>
          <w:sz w:val="21"/>
        </w:rPr>
        <w:t>First a</w:t>
      </w:r>
      <w:r w:rsidR="003D0426">
        <w:rPr>
          <w:rFonts w:ascii="Calibri" w:eastAsia="Calibri" w:hAnsi="Calibri" w:cs="Calibri"/>
        </w:rPr>
        <w:t>dd and l</w:t>
      </w:r>
      <w:r w:rsidR="00AE7211" w:rsidRPr="000E3F8F">
        <w:rPr>
          <w:rFonts w:ascii="Calibri" w:eastAsia="Calibri" w:hAnsi="Calibri" w:cs="Calibri"/>
        </w:rPr>
        <w:t xml:space="preserve">abel columns </w:t>
      </w:r>
      <w:r w:rsidR="0079286E">
        <w:rPr>
          <w:rFonts w:ascii="Calibri" w:eastAsia="Calibri" w:hAnsi="Calibri" w:cs="Calibri"/>
        </w:rPr>
        <w:t xml:space="preserve">to the mapping spreadsheet </w:t>
      </w:r>
      <w:r w:rsidR="00AE7211" w:rsidRPr="000E3F8F">
        <w:rPr>
          <w:rFonts w:ascii="Calibri" w:eastAsia="Calibri" w:hAnsi="Calibri" w:cs="Calibri"/>
        </w:rPr>
        <w:t xml:space="preserve">for FHIM values to aid in mapping the source elements to the FHIM </w:t>
      </w:r>
      <w:r w:rsidR="00A81314">
        <w:rPr>
          <w:rFonts w:ascii="Calibri" w:eastAsia="Calibri" w:hAnsi="Calibri" w:cs="Calibri"/>
        </w:rPr>
        <w:t>s</w:t>
      </w:r>
      <w:r w:rsidR="00AE7211" w:rsidRPr="000E3F8F">
        <w:rPr>
          <w:rFonts w:ascii="Calibri" w:eastAsia="Calibri" w:hAnsi="Calibri" w:cs="Calibri"/>
        </w:rPr>
        <w:t>emantic equivalent</w:t>
      </w:r>
      <w:r w:rsidR="00AE7211">
        <w:rPr>
          <w:rFonts w:ascii="Calibri" w:eastAsia="Calibri" w:hAnsi="Calibri" w:cs="Calibri"/>
        </w:rPr>
        <w:t>s</w:t>
      </w:r>
      <w:r w:rsidR="005A394B">
        <w:rPr>
          <w:rFonts w:ascii="Calibri" w:eastAsia="Calibri" w:hAnsi="Calibri" w:cs="Calibri"/>
        </w:rPr>
        <w:t>:</w:t>
      </w:r>
    </w:p>
    <w:tbl>
      <w:tblPr>
        <w:tblW w:w="9270" w:type="dxa"/>
        <w:jc w:val="center"/>
        <w:tblLayout w:type="fixed"/>
        <w:tblCellMar>
          <w:left w:w="10" w:type="dxa"/>
          <w:right w:w="10" w:type="dxa"/>
        </w:tblCellMar>
        <w:tblLook w:val="04A0" w:firstRow="1" w:lastRow="0" w:firstColumn="1" w:lastColumn="0" w:noHBand="0" w:noVBand="1"/>
      </w:tblPr>
      <w:tblGrid>
        <w:gridCol w:w="900"/>
        <w:gridCol w:w="900"/>
        <w:gridCol w:w="990"/>
        <w:gridCol w:w="990"/>
        <w:gridCol w:w="900"/>
        <w:gridCol w:w="900"/>
        <w:gridCol w:w="1170"/>
        <w:gridCol w:w="1170"/>
        <w:gridCol w:w="1342"/>
        <w:gridCol w:w="8"/>
      </w:tblGrid>
      <w:tr w:rsidR="00DA7742" w:rsidRPr="00E1372D" w14:paraId="3FE0F209" w14:textId="77777777" w:rsidTr="00660E59">
        <w:trPr>
          <w:jc w:val="center"/>
        </w:trPr>
        <w:tc>
          <w:tcPr>
            <w:tcW w:w="900" w:type="dxa"/>
            <w:tcBorders>
              <w:top w:val="single" w:sz="0" w:space="0" w:color="000000"/>
              <w:left w:val="single" w:sz="0" w:space="0" w:color="000000"/>
              <w:bottom w:val="single" w:sz="0" w:space="0" w:color="000000"/>
              <w:right w:val="single" w:sz="0" w:space="0" w:color="000000"/>
            </w:tcBorders>
            <w:shd w:val="clear" w:color="000000" w:fill="0070C0"/>
          </w:tcPr>
          <w:p w14:paraId="26C6B248" w14:textId="77777777" w:rsidR="00DA7742" w:rsidRPr="00DA7742" w:rsidRDefault="00DA7742" w:rsidP="00DA7742">
            <w:pPr>
              <w:spacing w:after="0" w:line="240" w:lineRule="auto"/>
              <w:jc w:val="center"/>
              <w:rPr>
                <w:rFonts w:eastAsia="Times New Roman" w:cs="Times New Roman"/>
                <w:b/>
                <w:color w:val="FFFFFF"/>
                <w:sz w:val="18"/>
              </w:rPr>
            </w:pPr>
            <w:r w:rsidRPr="00DA7742">
              <w:rPr>
                <w:rFonts w:eastAsia="Times New Roman" w:cs="Times New Roman"/>
                <w:b/>
                <w:color w:val="FFFFFF"/>
                <w:sz w:val="18"/>
              </w:rPr>
              <w:t>Scenario</w:t>
            </w:r>
          </w:p>
          <w:p w14:paraId="2FB2484D" w14:textId="7E9C94F0" w:rsidR="00DA7742" w:rsidRDefault="00DA7742" w:rsidP="00DA7742">
            <w:pPr>
              <w:spacing w:after="0" w:line="240" w:lineRule="auto"/>
              <w:jc w:val="center"/>
              <w:rPr>
                <w:rFonts w:eastAsia="Times New Roman" w:cs="Times New Roman"/>
                <w:b/>
                <w:color w:val="FFFFFF"/>
                <w:sz w:val="18"/>
              </w:rPr>
            </w:pPr>
            <w:r w:rsidRPr="00DA7742">
              <w:rPr>
                <w:rFonts w:eastAsia="Times New Roman" w:cs="Times New Roman"/>
                <w:b/>
                <w:color w:val="FFFFFF"/>
                <w:sz w:val="18"/>
              </w:rPr>
              <w:t xml:space="preserve">Required </w:t>
            </w:r>
          </w:p>
          <w:p w14:paraId="580ABE76" w14:textId="1E281A75" w:rsidR="00DA7742" w:rsidRPr="00DA7742" w:rsidRDefault="00DA7742" w:rsidP="00DA7742">
            <w:pPr>
              <w:spacing w:after="0" w:line="240" w:lineRule="auto"/>
              <w:jc w:val="center"/>
              <w:rPr>
                <w:rFonts w:eastAsia="Times New Roman" w:cs="Times New Roman"/>
                <w:b/>
                <w:color w:val="FFFFFF"/>
                <w:sz w:val="18"/>
              </w:rPr>
            </w:pPr>
            <w:r>
              <w:rPr>
                <w:rFonts w:eastAsia="Times New Roman" w:cs="Times New Roman"/>
                <w:b/>
                <w:color w:val="FFFFFF"/>
                <w:sz w:val="18"/>
              </w:rPr>
              <w:t xml:space="preserve">Object </w:t>
            </w:r>
          </w:p>
          <w:p w14:paraId="2A0A17CD" w14:textId="5780ADE8" w:rsidR="00DA7742" w:rsidRDefault="00DA7742" w:rsidP="00DA7742">
            <w:pPr>
              <w:spacing w:after="0" w:line="240" w:lineRule="auto"/>
              <w:jc w:val="center"/>
              <w:rPr>
                <w:rFonts w:eastAsia="Times New Roman" w:cs="Times New Roman"/>
                <w:b/>
                <w:color w:val="FFFFFF"/>
                <w:sz w:val="18"/>
              </w:rPr>
            </w:pPr>
            <w:r>
              <w:rPr>
                <w:rFonts w:eastAsia="Times New Roman" w:cs="Times New Roman"/>
                <w:b/>
                <w:color w:val="FFFFFF"/>
                <w:sz w:val="18"/>
              </w:rPr>
              <w:t>Class</w:t>
            </w:r>
          </w:p>
        </w:tc>
        <w:tc>
          <w:tcPr>
            <w:tcW w:w="90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2E68B982" w14:textId="02664FA5" w:rsidR="00DA7742" w:rsidRDefault="00DA7742" w:rsidP="00C0457E">
            <w:pPr>
              <w:spacing w:after="0" w:line="240" w:lineRule="auto"/>
              <w:jc w:val="center"/>
              <w:rPr>
                <w:rFonts w:eastAsia="Times New Roman" w:cs="Times New Roman"/>
                <w:b/>
                <w:color w:val="FFFFFF"/>
                <w:sz w:val="18"/>
              </w:rPr>
            </w:pPr>
            <w:r>
              <w:rPr>
                <w:rFonts w:eastAsia="Times New Roman" w:cs="Times New Roman"/>
                <w:b/>
                <w:color w:val="FFFFFF"/>
                <w:sz w:val="18"/>
              </w:rPr>
              <w:t>Scenario</w:t>
            </w:r>
          </w:p>
          <w:p w14:paraId="3B510231" w14:textId="2332227D" w:rsidR="00DA7742" w:rsidRDefault="00DA7742" w:rsidP="00C0457E">
            <w:pPr>
              <w:spacing w:after="0" w:line="240" w:lineRule="auto"/>
              <w:jc w:val="center"/>
              <w:rPr>
                <w:rFonts w:eastAsia="Times New Roman" w:cs="Times New Roman"/>
                <w:b/>
                <w:color w:val="FFFFFF"/>
                <w:sz w:val="18"/>
              </w:rPr>
            </w:pPr>
            <w:r>
              <w:rPr>
                <w:rFonts w:eastAsia="Times New Roman" w:cs="Times New Roman"/>
                <w:b/>
                <w:color w:val="FFFFFF"/>
                <w:sz w:val="18"/>
              </w:rPr>
              <w:t xml:space="preserve">Required </w:t>
            </w:r>
          </w:p>
          <w:p w14:paraId="6373227B" w14:textId="711CA4AD" w:rsidR="00DA7742" w:rsidRPr="00E1372D" w:rsidRDefault="00DA7742" w:rsidP="00C0457E">
            <w:pPr>
              <w:spacing w:after="0" w:line="240" w:lineRule="auto"/>
              <w:jc w:val="center"/>
              <w:rPr>
                <w:b/>
              </w:rPr>
            </w:pPr>
            <w:r w:rsidRPr="00E1372D">
              <w:rPr>
                <w:rFonts w:eastAsia="Times New Roman" w:cs="Times New Roman"/>
                <w:b/>
                <w:color w:val="FFFFFF"/>
                <w:sz w:val="18"/>
              </w:rPr>
              <w:t>Element</w:t>
            </w:r>
          </w:p>
        </w:tc>
        <w:tc>
          <w:tcPr>
            <w:tcW w:w="99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2FE2922D" w14:textId="220E8C89" w:rsidR="00DA7742" w:rsidRDefault="00DA7742" w:rsidP="00DA7742">
            <w:pPr>
              <w:spacing w:after="0" w:line="240" w:lineRule="auto"/>
              <w:jc w:val="center"/>
              <w:rPr>
                <w:rFonts w:eastAsia="Times New Roman" w:cs="Times New Roman"/>
                <w:b/>
                <w:color w:val="FFFFFF"/>
                <w:sz w:val="18"/>
              </w:rPr>
            </w:pPr>
            <w:r>
              <w:rPr>
                <w:rFonts w:eastAsia="Times New Roman" w:cs="Times New Roman"/>
                <w:b/>
                <w:color w:val="FFFFFF"/>
                <w:sz w:val="18"/>
              </w:rPr>
              <w:t>Scenario</w:t>
            </w:r>
            <w:r w:rsidRPr="00E1372D">
              <w:rPr>
                <w:rFonts w:eastAsia="Times New Roman" w:cs="Times New Roman"/>
                <w:b/>
                <w:color w:val="FFFFFF"/>
                <w:sz w:val="18"/>
              </w:rPr>
              <w:t xml:space="preserve"> </w:t>
            </w:r>
            <w:r>
              <w:rPr>
                <w:rFonts w:eastAsia="Times New Roman" w:cs="Times New Roman"/>
                <w:b/>
                <w:color w:val="FFFFFF"/>
                <w:sz w:val="18"/>
              </w:rPr>
              <w:t xml:space="preserve">Required </w:t>
            </w:r>
          </w:p>
          <w:p w14:paraId="52FEBEB2" w14:textId="77777777" w:rsidR="00DA7742" w:rsidRPr="00E1372D" w:rsidRDefault="00DA7742" w:rsidP="00C0457E">
            <w:pPr>
              <w:spacing w:after="0" w:line="240" w:lineRule="auto"/>
              <w:jc w:val="center"/>
              <w:rPr>
                <w:b/>
              </w:rPr>
            </w:pPr>
            <w:r w:rsidRPr="00E1372D">
              <w:rPr>
                <w:rFonts w:eastAsia="Times New Roman" w:cs="Times New Roman"/>
                <w:b/>
                <w:color w:val="FFFFFF"/>
                <w:sz w:val="18"/>
              </w:rPr>
              <w:t>Definition</w:t>
            </w:r>
          </w:p>
        </w:tc>
        <w:tc>
          <w:tcPr>
            <w:tcW w:w="99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11E68FBA" w14:textId="075D4381" w:rsidR="00DA7742" w:rsidRPr="005E63EF" w:rsidRDefault="00DA7742" w:rsidP="00C0457E">
            <w:pPr>
              <w:spacing w:after="0" w:line="240" w:lineRule="auto"/>
              <w:jc w:val="center"/>
              <w:rPr>
                <w:b/>
                <w:color w:val="FFFFFF" w:themeColor="background1"/>
              </w:rPr>
            </w:pPr>
            <w:r w:rsidRPr="005E63EF">
              <w:rPr>
                <w:rFonts w:eastAsia="Times New Roman" w:cs="Times New Roman"/>
                <w:b/>
                <w:color w:val="FFFFFF" w:themeColor="background1"/>
                <w:sz w:val="18"/>
              </w:rPr>
              <w:t>FHIM Qualified Class Name</w:t>
            </w:r>
          </w:p>
        </w:tc>
        <w:tc>
          <w:tcPr>
            <w:tcW w:w="90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1FF34E8F" w14:textId="77777777" w:rsidR="00DA7742" w:rsidRPr="005E63EF" w:rsidRDefault="00DA7742" w:rsidP="00C0457E">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FHIM </w:t>
            </w:r>
          </w:p>
          <w:p w14:paraId="54197B3F" w14:textId="77777777" w:rsidR="00DA7742" w:rsidRPr="005E63EF" w:rsidRDefault="00DA7742" w:rsidP="00C0457E">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Property </w:t>
            </w:r>
          </w:p>
          <w:p w14:paraId="55249CF9" w14:textId="7099FBAC" w:rsidR="00DA7742" w:rsidRPr="005E63EF" w:rsidRDefault="00DA7742" w:rsidP="00C0457E">
            <w:pPr>
              <w:spacing w:after="0" w:line="240" w:lineRule="auto"/>
              <w:jc w:val="center"/>
              <w:rPr>
                <w:b/>
                <w:color w:val="FFFFFF" w:themeColor="background1"/>
              </w:rPr>
            </w:pPr>
            <w:r w:rsidRPr="005E63EF">
              <w:rPr>
                <w:rFonts w:eastAsia="Times New Roman" w:cs="Times New Roman"/>
                <w:b/>
                <w:color w:val="FFFFFF" w:themeColor="background1"/>
                <w:sz w:val="18"/>
              </w:rPr>
              <w:t>Name</w:t>
            </w:r>
          </w:p>
        </w:tc>
        <w:tc>
          <w:tcPr>
            <w:tcW w:w="90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5E58E2E1" w14:textId="77777777" w:rsidR="00DA7742" w:rsidRPr="005E63EF" w:rsidRDefault="00DA7742" w:rsidP="00C0457E">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FHIM </w:t>
            </w:r>
          </w:p>
          <w:p w14:paraId="1304B313" w14:textId="77777777" w:rsidR="00DA7742" w:rsidRPr="005E63EF" w:rsidRDefault="00DA7742" w:rsidP="00C0457E">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Data </w:t>
            </w:r>
          </w:p>
          <w:p w14:paraId="78A6E474" w14:textId="36569181" w:rsidR="00DA7742" w:rsidRPr="005E63EF" w:rsidRDefault="00DA7742" w:rsidP="00C0457E">
            <w:pPr>
              <w:spacing w:after="0" w:line="240" w:lineRule="auto"/>
              <w:jc w:val="center"/>
              <w:rPr>
                <w:b/>
                <w:color w:val="FFFFFF" w:themeColor="background1"/>
              </w:rPr>
            </w:pPr>
            <w:r w:rsidRPr="005E63EF">
              <w:rPr>
                <w:rFonts w:eastAsia="Times New Roman" w:cs="Times New Roman"/>
                <w:b/>
                <w:color w:val="FFFFFF" w:themeColor="background1"/>
                <w:sz w:val="18"/>
              </w:rPr>
              <w:t>Type</w:t>
            </w:r>
          </w:p>
        </w:tc>
        <w:tc>
          <w:tcPr>
            <w:tcW w:w="117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35973AD7" w14:textId="71C486DC" w:rsidR="00DA7742" w:rsidRPr="005E63EF" w:rsidRDefault="00DA7742" w:rsidP="00C0457E">
            <w:pPr>
              <w:spacing w:after="0" w:line="240" w:lineRule="auto"/>
              <w:jc w:val="center"/>
              <w:rPr>
                <w:b/>
                <w:color w:val="FFFFFF" w:themeColor="background1"/>
              </w:rPr>
            </w:pPr>
            <w:r>
              <w:rPr>
                <w:b/>
                <w:color w:val="FFFFFF" w:themeColor="background1"/>
              </w:rPr>
              <w:t>…</w:t>
            </w:r>
          </w:p>
        </w:tc>
        <w:tc>
          <w:tcPr>
            <w:tcW w:w="1170"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23474161" w14:textId="6B4326FE" w:rsidR="00DA7742" w:rsidRPr="005E63EF" w:rsidRDefault="00DA7742" w:rsidP="00C0457E">
            <w:pPr>
              <w:spacing w:after="0" w:line="240" w:lineRule="auto"/>
              <w:jc w:val="center"/>
              <w:rPr>
                <w:b/>
                <w:color w:val="FFFFFF" w:themeColor="background1"/>
              </w:rPr>
            </w:pPr>
            <w:r>
              <w:rPr>
                <w:b/>
                <w:color w:val="FFFFFF" w:themeColor="background1"/>
              </w:rPr>
              <w:t>….</w:t>
            </w:r>
          </w:p>
        </w:tc>
        <w:tc>
          <w:tcPr>
            <w:tcW w:w="1350" w:type="dxa"/>
            <w:gridSpan w:val="2"/>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40BA2317" w14:textId="17117619" w:rsidR="00DA7742" w:rsidRPr="005E63EF" w:rsidRDefault="00DA7742" w:rsidP="00C0457E">
            <w:pPr>
              <w:spacing w:after="0" w:line="240" w:lineRule="auto"/>
              <w:jc w:val="center"/>
              <w:rPr>
                <w:b/>
                <w:color w:val="FFFFFF" w:themeColor="background1"/>
              </w:rPr>
            </w:pPr>
            <w:r>
              <w:rPr>
                <w:b/>
                <w:color w:val="FFFFFF" w:themeColor="background1"/>
              </w:rPr>
              <w:t>…</w:t>
            </w:r>
          </w:p>
        </w:tc>
      </w:tr>
      <w:tr w:rsidR="00C0457E" w:rsidRPr="00E1372D" w14:paraId="67039D24" w14:textId="77777777" w:rsidTr="00660E59">
        <w:trPr>
          <w:gridAfter w:val="1"/>
          <w:wAfter w:w="8" w:type="dxa"/>
          <w:trHeight w:val="269"/>
          <w:jc w:val="center"/>
        </w:trPr>
        <w:tc>
          <w:tcPr>
            <w:tcW w:w="2790"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33B22474" w14:textId="0C488BA2" w:rsidR="00C0457E" w:rsidRPr="00660E59" w:rsidRDefault="006352A1" w:rsidP="00660E59">
            <w:pPr>
              <w:spacing w:before="120" w:after="120" w:line="240" w:lineRule="auto"/>
              <w:rPr>
                <w:rFonts w:eastAsia="Times New Roman" w:cs="Times New Roman"/>
                <w:b/>
                <w:color w:val="FFFFFF"/>
                <w:sz w:val="18"/>
              </w:rPr>
            </w:pPr>
            <w:r w:rsidRPr="00660E59">
              <w:rPr>
                <w:rFonts w:eastAsia="Times New Roman" w:cs="Times New Roman"/>
                <w:b/>
                <w:sz w:val="18"/>
              </w:rPr>
              <w:t xml:space="preserve">Scenario </w:t>
            </w:r>
            <w:r w:rsidR="00DA7742" w:rsidRPr="00660E59">
              <w:rPr>
                <w:rFonts w:eastAsia="Times New Roman" w:cs="Times New Roman"/>
                <w:b/>
                <w:sz w:val="18"/>
              </w:rPr>
              <w:t xml:space="preserve">Required </w:t>
            </w:r>
            <w:r w:rsidR="00DA7742">
              <w:rPr>
                <w:rFonts w:ascii="Calibri" w:eastAsia="Calibri" w:hAnsi="Calibri" w:cs="Calibri"/>
                <w:b/>
                <w:color w:val="333333"/>
                <w:sz w:val="18"/>
                <w:szCs w:val="18"/>
              </w:rPr>
              <w:t>Object Class</w:t>
            </w:r>
          </w:p>
        </w:tc>
        <w:tc>
          <w:tcPr>
            <w:tcW w:w="6472" w:type="dxa"/>
            <w:gridSpan w:val="6"/>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542D402B" w14:textId="77777777" w:rsidR="00C0457E" w:rsidRPr="00ED3B7A" w:rsidRDefault="00C0457E" w:rsidP="00660E59">
            <w:pPr>
              <w:spacing w:before="120" w:after="120" w:line="240" w:lineRule="auto"/>
              <w:rPr>
                <w:rFonts w:ascii="Calibri" w:eastAsia="Calibri" w:hAnsi="Calibri" w:cs="Calibri"/>
                <w:sz w:val="18"/>
                <w:szCs w:val="18"/>
              </w:rPr>
            </w:pPr>
            <w:r w:rsidRPr="00ED3B7A">
              <w:rPr>
                <w:rFonts w:ascii="Calibri" w:eastAsia="Calibri" w:hAnsi="Calibri" w:cs="Calibri"/>
                <w:sz w:val="18"/>
                <w:szCs w:val="18"/>
              </w:rPr>
              <w:t xml:space="preserve">The name of the data element you </w:t>
            </w:r>
            <w:r w:rsidRPr="00ED3B7A">
              <w:rPr>
                <w:rFonts w:ascii="Calibri" w:eastAsia="Calibri" w:hAnsi="Calibri" w:cs="Calibri"/>
                <w:color w:val="333333"/>
                <w:sz w:val="18"/>
                <w:szCs w:val="18"/>
              </w:rPr>
              <w:t>need for exchange</w:t>
            </w:r>
          </w:p>
        </w:tc>
      </w:tr>
      <w:tr w:rsidR="00DA7742" w:rsidRPr="00E1372D" w14:paraId="5F2EB095" w14:textId="77777777" w:rsidTr="00660E59">
        <w:trPr>
          <w:gridAfter w:val="1"/>
          <w:wAfter w:w="8" w:type="dxa"/>
          <w:trHeight w:val="269"/>
          <w:jc w:val="center"/>
        </w:trPr>
        <w:tc>
          <w:tcPr>
            <w:tcW w:w="2790"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2F83541B" w14:textId="7AC5A877" w:rsidR="00DA7742" w:rsidRPr="00694827" w:rsidRDefault="00DA7742" w:rsidP="00660E59">
            <w:pPr>
              <w:spacing w:before="120" w:after="120" w:line="240" w:lineRule="auto"/>
              <w:rPr>
                <w:rFonts w:eastAsia="Times New Roman" w:cs="Times New Roman"/>
                <w:b/>
                <w:sz w:val="18"/>
              </w:rPr>
            </w:pPr>
            <w:r w:rsidRPr="008A53C2">
              <w:rPr>
                <w:rFonts w:eastAsia="Times New Roman" w:cs="Times New Roman"/>
                <w:b/>
                <w:sz w:val="18"/>
              </w:rPr>
              <w:t>Scenario</w:t>
            </w:r>
            <w:r>
              <w:rPr>
                <w:rFonts w:eastAsia="Times New Roman" w:cs="Times New Roman"/>
                <w:b/>
                <w:sz w:val="18"/>
              </w:rPr>
              <w:t xml:space="preserve"> </w:t>
            </w:r>
            <w:r w:rsidRPr="008A53C2">
              <w:rPr>
                <w:rFonts w:eastAsia="Times New Roman" w:cs="Times New Roman"/>
                <w:b/>
                <w:sz w:val="18"/>
              </w:rPr>
              <w:t xml:space="preserve">Required </w:t>
            </w:r>
            <w:r w:rsidRPr="00E1372D">
              <w:rPr>
                <w:rFonts w:ascii="Calibri" w:eastAsia="Calibri" w:hAnsi="Calibri" w:cs="Calibri"/>
                <w:b/>
                <w:color w:val="333333"/>
                <w:sz w:val="18"/>
                <w:szCs w:val="18"/>
              </w:rPr>
              <w:t>Element</w:t>
            </w:r>
          </w:p>
        </w:tc>
        <w:tc>
          <w:tcPr>
            <w:tcW w:w="6472" w:type="dxa"/>
            <w:gridSpan w:val="6"/>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5C3E5ACF" w14:textId="06AA4D5E" w:rsidR="00DA7742" w:rsidRPr="00ED3B7A" w:rsidRDefault="00DA7742" w:rsidP="00660E59">
            <w:pPr>
              <w:spacing w:before="120" w:after="120" w:line="240" w:lineRule="auto"/>
              <w:rPr>
                <w:rFonts w:ascii="Calibri" w:eastAsia="Calibri" w:hAnsi="Calibri" w:cs="Calibri"/>
                <w:sz w:val="18"/>
                <w:szCs w:val="18"/>
              </w:rPr>
            </w:pPr>
            <w:r w:rsidRPr="00ED3B7A">
              <w:rPr>
                <w:rFonts w:ascii="Calibri" w:eastAsia="Calibri" w:hAnsi="Calibri" w:cs="Calibri"/>
                <w:sz w:val="18"/>
                <w:szCs w:val="18"/>
              </w:rPr>
              <w:t xml:space="preserve">The name of the data element you </w:t>
            </w:r>
            <w:r w:rsidRPr="00ED3B7A">
              <w:rPr>
                <w:rFonts w:ascii="Calibri" w:eastAsia="Calibri" w:hAnsi="Calibri" w:cs="Calibri"/>
                <w:color w:val="333333"/>
                <w:sz w:val="18"/>
                <w:szCs w:val="18"/>
              </w:rPr>
              <w:t>need for exchange</w:t>
            </w:r>
          </w:p>
        </w:tc>
      </w:tr>
      <w:tr w:rsidR="00FE496F" w:rsidRPr="00E1372D" w14:paraId="22CF14C3" w14:textId="77777777" w:rsidTr="00660E59">
        <w:trPr>
          <w:gridAfter w:val="1"/>
          <w:wAfter w:w="8" w:type="dxa"/>
          <w:jc w:val="center"/>
        </w:trPr>
        <w:tc>
          <w:tcPr>
            <w:tcW w:w="2790"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10B06105" w14:textId="562180AB" w:rsidR="00FE496F" w:rsidRPr="00E1372D" w:rsidRDefault="00FE496F" w:rsidP="00660E59">
            <w:pPr>
              <w:spacing w:before="120" w:after="120" w:line="240" w:lineRule="auto"/>
              <w:rPr>
                <w:rFonts w:ascii="Calibri" w:eastAsia="Calibri" w:hAnsi="Calibri" w:cs="Calibri"/>
                <w:b/>
                <w:sz w:val="18"/>
                <w:szCs w:val="18"/>
              </w:rPr>
            </w:pPr>
            <w:r w:rsidRPr="008A53C2">
              <w:rPr>
                <w:rFonts w:eastAsia="Times New Roman" w:cs="Times New Roman"/>
                <w:b/>
                <w:sz w:val="18"/>
              </w:rPr>
              <w:t>Scenario Required</w:t>
            </w:r>
            <w:r>
              <w:rPr>
                <w:rFonts w:eastAsia="Times New Roman" w:cs="Times New Roman"/>
                <w:b/>
                <w:sz w:val="18"/>
              </w:rPr>
              <w:t xml:space="preserve"> </w:t>
            </w:r>
            <w:r w:rsidRPr="00E1372D">
              <w:rPr>
                <w:rFonts w:ascii="Calibri" w:eastAsia="Calibri" w:hAnsi="Calibri" w:cs="Calibri"/>
                <w:b/>
                <w:color w:val="333333"/>
                <w:sz w:val="18"/>
                <w:szCs w:val="18"/>
              </w:rPr>
              <w:t>Definition</w:t>
            </w:r>
          </w:p>
        </w:tc>
        <w:tc>
          <w:tcPr>
            <w:tcW w:w="6472" w:type="dxa"/>
            <w:gridSpan w:val="6"/>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5986C8B8" w14:textId="0D505D1E" w:rsidR="00FE496F" w:rsidRPr="00ED3B7A" w:rsidRDefault="00FE496F" w:rsidP="00660E59">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A clear</w:t>
            </w:r>
            <w:r>
              <w:rPr>
                <w:rFonts w:ascii="Calibri" w:eastAsia="Calibri" w:hAnsi="Calibri" w:cs="Calibri"/>
                <w:color w:val="333333"/>
                <w:sz w:val="18"/>
                <w:szCs w:val="18"/>
              </w:rPr>
              <w:t xml:space="preserve"> and cogent</w:t>
            </w:r>
            <w:r w:rsidRPr="00ED3B7A">
              <w:rPr>
                <w:rFonts w:ascii="Calibri" w:eastAsia="Calibri" w:hAnsi="Calibri" w:cs="Calibri"/>
                <w:color w:val="333333"/>
                <w:sz w:val="18"/>
                <w:szCs w:val="18"/>
              </w:rPr>
              <w:t xml:space="preserve"> definition of your data element</w:t>
            </w:r>
          </w:p>
        </w:tc>
      </w:tr>
      <w:tr w:rsidR="00DA7742" w:rsidRPr="00E1372D" w14:paraId="0FEAAB60" w14:textId="77777777" w:rsidTr="00660E59">
        <w:trPr>
          <w:gridAfter w:val="1"/>
          <w:wAfter w:w="8" w:type="dxa"/>
          <w:trHeight w:val="1"/>
          <w:jc w:val="center"/>
        </w:trPr>
        <w:tc>
          <w:tcPr>
            <w:tcW w:w="27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5C2F1D" w14:textId="4B69F72D" w:rsidR="00DA7742" w:rsidRPr="00E1372D" w:rsidRDefault="00DA7742"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Qualified Class Name</w:t>
            </w:r>
          </w:p>
        </w:tc>
        <w:tc>
          <w:tcPr>
            <w:tcW w:w="64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88672A" w14:textId="3B3C5D61" w:rsidR="00DA7742" w:rsidRPr="00ED3B7A" w:rsidRDefault="00DA7742" w:rsidP="00660E59">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The fully qualified class name from FHIM</w:t>
            </w:r>
          </w:p>
        </w:tc>
      </w:tr>
      <w:tr w:rsidR="00DA7742" w:rsidRPr="00E1372D" w14:paraId="07729DE6" w14:textId="77777777" w:rsidTr="00660E59">
        <w:trPr>
          <w:gridAfter w:val="1"/>
          <w:wAfter w:w="8" w:type="dxa"/>
          <w:trHeight w:val="1"/>
          <w:jc w:val="center"/>
        </w:trPr>
        <w:tc>
          <w:tcPr>
            <w:tcW w:w="27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BD31AE" w14:textId="15D71886" w:rsidR="00DA7742" w:rsidRPr="00E1372D" w:rsidRDefault="00DA7742"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Property Name</w:t>
            </w:r>
          </w:p>
        </w:tc>
        <w:tc>
          <w:tcPr>
            <w:tcW w:w="64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27B5B4" w14:textId="77D48EB0" w:rsidR="00DA7742" w:rsidRPr="00ED3B7A" w:rsidRDefault="00DA7742" w:rsidP="00660E59">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The name of the property from FHIM that most closely matches your source element</w:t>
            </w:r>
          </w:p>
        </w:tc>
      </w:tr>
      <w:tr w:rsidR="00DA7742" w:rsidRPr="00E1372D" w14:paraId="194DA2E9" w14:textId="77777777" w:rsidTr="00660E59">
        <w:trPr>
          <w:gridAfter w:val="1"/>
          <w:wAfter w:w="8" w:type="dxa"/>
          <w:trHeight w:val="1"/>
          <w:jc w:val="center"/>
        </w:trPr>
        <w:tc>
          <w:tcPr>
            <w:tcW w:w="279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203C6C" w14:textId="3072F71D" w:rsidR="00DA7742" w:rsidRPr="00E1372D" w:rsidRDefault="00DA7742"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Data Type</w:t>
            </w:r>
          </w:p>
        </w:tc>
        <w:tc>
          <w:tcPr>
            <w:tcW w:w="64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ADA19" w14:textId="457EF312" w:rsidR="00DA7742" w:rsidRPr="00ED3B7A" w:rsidRDefault="00DA7742" w:rsidP="00660E59">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The data type of the FHIM property</w:t>
            </w:r>
          </w:p>
        </w:tc>
      </w:tr>
    </w:tbl>
    <w:p w14:paraId="002DE05C" w14:textId="606C28D2" w:rsidR="00AE7211" w:rsidRDefault="00AE7211" w:rsidP="00AE7211">
      <w:pPr>
        <w:rPr>
          <w:rFonts w:ascii="Calibri" w:eastAsia="Calibri" w:hAnsi="Calibri" w:cs="Calibri"/>
        </w:rPr>
      </w:pPr>
    </w:p>
    <w:p w14:paraId="791AC3FF" w14:textId="64DB9784" w:rsidR="00ED6571" w:rsidRDefault="00A81314" w:rsidP="00ED6571">
      <w:pPr>
        <w:keepNext/>
        <w:keepLines/>
        <w:spacing w:before="40"/>
        <w:rPr>
          <w:rFonts w:ascii="Calibri" w:eastAsia="Calibri" w:hAnsi="Calibri" w:cs="Calibri"/>
        </w:rPr>
      </w:pPr>
      <w:r>
        <w:rPr>
          <w:noProof/>
        </w:rPr>
        <w:lastRenderedPageBreak/>
        <mc:AlternateContent>
          <mc:Choice Requires="wps">
            <w:drawing>
              <wp:anchor distT="182880" distB="182880" distL="114300" distR="114300" simplePos="0" relativeHeight="251858944" behindDoc="0" locked="0" layoutInCell="1" allowOverlap="1" wp14:anchorId="7E99A379" wp14:editId="79918AE0">
                <wp:simplePos x="0" y="0"/>
                <wp:positionH relativeFrom="margin">
                  <wp:posOffset>138430</wp:posOffset>
                </wp:positionH>
                <wp:positionV relativeFrom="margin">
                  <wp:posOffset>471170</wp:posOffset>
                </wp:positionV>
                <wp:extent cx="6744970" cy="2426335"/>
                <wp:effectExtent l="0" t="0" r="0" b="0"/>
                <wp:wrapTopAndBottom/>
                <wp:docPr id="9" name="Rectangle 9" descr="Color-block pull quote"/>
                <wp:cNvGraphicFramePr/>
                <a:graphic xmlns:a="http://schemas.openxmlformats.org/drawingml/2006/main">
                  <a:graphicData uri="http://schemas.microsoft.com/office/word/2010/wordprocessingShape">
                    <wps:wsp>
                      <wps:cNvSpPr/>
                      <wps:spPr>
                        <a:xfrm>
                          <a:off x="0" y="0"/>
                          <a:ext cx="6744970" cy="2426335"/>
                        </a:xfrm>
                        <a:prstGeom prst="rect">
                          <a:avLst/>
                        </a:prstGeom>
                        <a:solidFill>
                          <a:schemeClr val="accent1">
                            <a:lumMod val="40000"/>
                            <a:lumOff val="6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E59C3F3" w14:textId="77777777" w:rsidR="00601484" w:rsidRPr="00B204DB" w:rsidRDefault="00601484" w:rsidP="000002AC">
                            <w:pPr>
                              <w:rPr>
                                <w:rFonts w:ascii="Calibri" w:eastAsia="Calibri" w:hAnsi="Calibri" w:cs="Calibri"/>
                                <w:color w:val="000000" w:themeColor="text1"/>
                              </w:rPr>
                            </w:pPr>
                            <w:r w:rsidRPr="00B204DB">
                              <w:rPr>
                                <w:rFonts w:ascii="Calibri" w:eastAsia="Calibri" w:hAnsi="Calibri" w:cs="Calibri"/>
                                <w:color w:val="000000" w:themeColor="text1"/>
                              </w:rPr>
                              <w:t xml:space="preserve">N.B. There are two ways to view the FHIM: </w:t>
                            </w:r>
                          </w:p>
                          <w:p w14:paraId="34BF3CFC" w14:textId="77777777" w:rsidR="00601484" w:rsidRPr="00660E59" w:rsidRDefault="00601484" w:rsidP="000002AC">
                            <w:pPr>
                              <w:ind w:firstLine="720"/>
                              <w:rPr>
                                <w:rFonts w:ascii="Calibri" w:eastAsia="Calibri" w:hAnsi="Calibri" w:cs="Calibri"/>
                                <w:color w:val="0563C1"/>
                                <w:u w:val="single"/>
                              </w:rPr>
                            </w:pPr>
                            <w:r w:rsidRPr="00B204DB">
                              <w:rPr>
                                <w:rFonts w:ascii="Calibri" w:eastAsia="Calibri" w:hAnsi="Calibri" w:cs="Calibri"/>
                                <w:color w:val="000000" w:themeColor="text1"/>
                              </w:rPr>
                              <w:t xml:space="preserve">Option 1: View the UML model of each healthcare domain at </w:t>
                            </w:r>
                            <w:hyperlink r:id="rId35" w:history="1">
                              <w:r w:rsidRPr="00660E59">
                                <w:rPr>
                                  <w:rStyle w:val="Hyperlink"/>
                                  <w:rFonts w:ascii="Calibri" w:eastAsia="Calibri" w:hAnsi="Calibri" w:cs="Calibri"/>
                                </w:rPr>
                                <w:t>http://fhimview.com</w:t>
                              </w:r>
                            </w:hyperlink>
                            <w:r w:rsidRPr="00660E59">
                              <w:rPr>
                                <w:rFonts w:ascii="Calibri" w:eastAsia="Calibri" w:hAnsi="Calibri" w:cs="Calibri"/>
                              </w:rPr>
                              <w:t>;</w:t>
                            </w:r>
                          </w:p>
                          <w:p w14:paraId="2793651E" w14:textId="04B599E9" w:rsidR="00601484" w:rsidRPr="00660E59" w:rsidRDefault="00601484" w:rsidP="000002AC">
                            <w:pPr>
                              <w:ind w:firstLine="720"/>
                              <w:rPr>
                                <w:rFonts w:ascii="Calibri" w:eastAsia="Calibri" w:hAnsi="Calibri" w:cs="Calibri"/>
                                <w:color w:val="0563C1"/>
                                <w:u w:val="single"/>
                              </w:rPr>
                            </w:pPr>
                            <w:r w:rsidRPr="00B204DB">
                              <w:rPr>
                                <w:rFonts w:ascii="Calibri" w:eastAsia="Calibri" w:hAnsi="Calibri" w:cs="Calibri"/>
                                <w:color w:val="000000" w:themeColor="text1"/>
                              </w:rPr>
                              <w:t xml:space="preserve">Option 2: Download the spreadsheet of all data elements from </w:t>
                            </w:r>
                            <w:hyperlink r:id="rId36">
                              <w:r w:rsidRPr="00660E59">
                                <w:rPr>
                                  <w:rFonts w:ascii="Calibri" w:eastAsia="Calibri" w:hAnsi="Calibri" w:cs="Calibri"/>
                                  <w:color w:val="0000FF"/>
                                  <w:u w:val="single"/>
                                </w:rPr>
                                <w:t>http://fhims.org</w:t>
                              </w:r>
                            </w:hyperlink>
                          </w:p>
                          <w:p w14:paraId="5C9AF402" w14:textId="7E6FD536" w:rsidR="00601484" w:rsidRPr="00B204DB" w:rsidRDefault="00601484" w:rsidP="000002AC">
                            <w:pPr>
                              <w:rPr>
                                <w:rFonts w:ascii="Calibri" w:eastAsia="Calibri" w:hAnsi="Calibri" w:cs="Calibri"/>
                                <w:color w:val="000000" w:themeColor="text1"/>
                              </w:rPr>
                            </w:pPr>
                            <w:r w:rsidRPr="00B204DB">
                              <w:rPr>
                                <w:rFonts w:ascii="Calibri" w:eastAsia="Calibri" w:hAnsi="Calibri" w:cs="Calibri"/>
                                <w:color w:val="000000" w:themeColor="text1"/>
                              </w:rPr>
                              <w:t xml:space="preserve">Option 1: Upon clicking on the link, you will navigate to the list of FHIM </w:t>
                            </w:r>
                            <w:r>
                              <w:rPr>
                                <w:rFonts w:ascii="Calibri" w:eastAsia="Calibri" w:hAnsi="Calibri" w:cs="Calibri"/>
                                <w:color w:val="000000" w:themeColor="text1"/>
                              </w:rPr>
                              <w:t>d</w:t>
                            </w:r>
                            <w:r w:rsidRPr="00B204DB">
                              <w:rPr>
                                <w:rFonts w:ascii="Calibri" w:eastAsia="Calibri" w:hAnsi="Calibri" w:cs="Calibri"/>
                                <w:color w:val="000000" w:themeColor="text1"/>
                              </w:rPr>
                              <w:t xml:space="preserve">omains. Double click on a FHIM </w:t>
                            </w:r>
                            <w:r>
                              <w:rPr>
                                <w:rFonts w:ascii="Calibri" w:eastAsia="Calibri" w:hAnsi="Calibri" w:cs="Calibri"/>
                                <w:color w:val="000000" w:themeColor="text1"/>
                              </w:rPr>
                              <w:t>d</w:t>
                            </w:r>
                            <w:r w:rsidRPr="00B204DB">
                              <w:rPr>
                                <w:rFonts w:ascii="Calibri" w:eastAsia="Calibri" w:hAnsi="Calibri" w:cs="Calibri"/>
                                <w:color w:val="000000" w:themeColor="text1"/>
                              </w:rPr>
                              <w:t xml:space="preserve">omain to explore the UML </w:t>
                            </w:r>
                            <w:r>
                              <w:rPr>
                                <w:rFonts w:ascii="Calibri" w:eastAsia="Calibri" w:hAnsi="Calibri" w:cs="Calibri"/>
                                <w:color w:val="000000" w:themeColor="text1"/>
                              </w:rPr>
                              <w:t>m</w:t>
                            </w:r>
                            <w:r w:rsidRPr="00B204DB">
                              <w:rPr>
                                <w:rFonts w:ascii="Calibri" w:eastAsia="Calibri" w:hAnsi="Calibri" w:cs="Calibri"/>
                                <w:color w:val="000000" w:themeColor="text1"/>
                              </w:rPr>
                              <w:t xml:space="preserve">odel for that </w:t>
                            </w:r>
                            <w:proofErr w:type="gramStart"/>
                            <w:r>
                              <w:rPr>
                                <w:rFonts w:ascii="Calibri" w:eastAsia="Calibri" w:hAnsi="Calibri" w:cs="Calibri"/>
                                <w:color w:val="000000" w:themeColor="text1"/>
                              </w:rPr>
                              <w:t>d</w:t>
                            </w:r>
                            <w:r w:rsidRPr="00B204DB">
                              <w:rPr>
                                <w:rFonts w:ascii="Calibri" w:eastAsia="Calibri" w:hAnsi="Calibri" w:cs="Calibri"/>
                                <w:color w:val="000000" w:themeColor="text1"/>
                              </w:rPr>
                              <w:t>omain, or</w:t>
                            </w:r>
                            <w:proofErr w:type="gramEnd"/>
                            <w:r w:rsidRPr="00B204DB">
                              <w:rPr>
                                <w:rFonts w:ascii="Calibri" w:eastAsia="Calibri" w:hAnsi="Calibri" w:cs="Calibri"/>
                                <w:color w:val="000000" w:themeColor="text1"/>
                              </w:rPr>
                              <w:t xml:space="preserve"> click on </w:t>
                            </w:r>
                            <w:r w:rsidRPr="00B204DB">
                              <w:rPr>
                                <w:rFonts w:ascii="Calibri" w:eastAsia="Calibri" w:hAnsi="Calibri" w:cs="Calibri"/>
                                <w:b/>
                                <w:color w:val="000000" w:themeColor="text1"/>
                              </w:rPr>
                              <w:t>+ Diagrams</w:t>
                            </w:r>
                            <w:r w:rsidRPr="00B204DB">
                              <w:rPr>
                                <w:rFonts w:ascii="Calibri" w:eastAsia="Calibri" w:hAnsi="Calibri" w:cs="Calibri"/>
                                <w:color w:val="000000" w:themeColor="text1"/>
                              </w:rPr>
                              <w:t> or</w:t>
                            </w:r>
                            <w:r w:rsidRPr="00B204DB">
                              <w:rPr>
                                <w:rFonts w:ascii="Calibri" w:eastAsia="Calibri" w:hAnsi="Calibri" w:cs="Calibri"/>
                                <w:b/>
                                <w:color w:val="000000" w:themeColor="text1"/>
                              </w:rPr>
                              <w:t> + Models</w:t>
                            </w:r>
                            <w:r w:rsidRPr="00B204DB">
                              <w:rPr>
                                <w:rFonts w:ascii="Calibri" w:eastAsia="Calibri" w:hAnsi="Calibri" w:cs="Calibri"/>
                                <w:color w:val="000000" w:themeColor="text1"/>
                              </w:rPr>
                              <w:t> at the upper left to see the drop-down items. FHIM data elements are expressed in 6 columns, as indicated below:</w:t>
                            </w:r>
                          </w:p>
                          <w:tbl>
                            <w:tblPr>
                              <w:tblStyle w:val="GridTable1Light-Accent1"/>
                              <w:tblW w:w="0" w:type="auto"/>
                              <w:tblLook w:val="04A0" w:firstRow="1" w:lastRow="0" w:firstColumn="1" w:lastColumn="0" w:noHBand="0" w:noVBand="1"/>
                            </w:tblPr>
                            <w:tblGrid>
                              <w:gridCol w:w="1652"/>
                              <w:gridCol w:w="1630"/>
                              <w:gridCol w:w="1696"/>
                              <w:gridCol w:w="1649"/>
                              <w:gridCol w:w="1696"/>
                              <w:gridCol w:w="1137"/>
                            </w:tblGrid>
                            <w:tr w:rsidR="00601484" w:rsidRPr="00A81314" w14:paraId="54ADD319" w14:textId="77777777" w:rsidTr="003B2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F8FCED6" w14:textId="77777777" w:rsidR="00601484" w:rsidRPr="00B204DB" w:rsidRDefault="00601484" w:rsidP="000002AC">
                                  <w:pPr>
                                    <w:jc w:val="center"/>
                                    <w:rPr>
                                      <w:rFonts w:ascii="Calibri" w:eastAsia="Calibri" w:hAnsi="Calibri" w:cs="Calibri"/>
                                      <w:color w:val="000000" w:themeColor="text1"/>
                                    </w:rPr>
                                  </w:pPr>
                                  <w:r w:rsidRPr="00B204DB">
                                    <w:rPr>
                                      <w:rFonts w:ascii="Calibri" w:eastAsia="Calibri" w:hAnsi="Calibri" w:cs="Calibri"/>
                                      <w:color w:val="000000" w:themeColor="text1"/>
                                      <w:sz w:val="18"/>
                                    </w:rPr>
                                    <w:t>Class                   Qualified Name</w:t>
                                  </w:r>
                                </w:p>
                              </w:tc>
                              <w:tc>
                                <w:tcPr>
                                  <w:tcW w:w="1728" w:type="dxa"/>
                                  <w:vAlign w:val="center"/>
                                </w:tcPr>
                                <w:p w14:paraId="0AFEC6FB"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Class                         Name</w:t>
                                  </w:r>
                                </w:p>
                              </w:tc>
                              <w:tc>
                                <w:tcPr>
                                  <w:tcW w:w="1728" w:type="dxa"/>
                                  <w:vAlign w:val="center"/>
                                </w:tcPr>
                                <w:p w14:paraId="6B24397D"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Class Documentation</w:t>
                                  </w:r>
                                </w:p>
                              </w:tc>
                              <w:tc>
                                <w:tcPr>
                                  <w:tcW w:w="1728" w:type="dxa"/>
                                  <w:vAlign w:val="center"/>
                                </w:tcPr>
                                <w:p w14:paraId="67BE53FD"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Property                  Name</w:t>
                                  </w:r>
                                </w:p>
                              </w:tc>
                              <w:tc>
                                <w:tcPr>
                                  <w:tcW w:w="1728" w:type="dxa"/>
                                  <w:vAlign w:val="center"/>
                                </w:tcPr>
                                <w:p w14:paraId="0BA8FA30"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Property Documentation</w:t>
                                  </w:r>
                                </w:p>
                              </w:tc>
                              <w:tc>
                                <w:tcPr>
                                  <w:tcW w:w="1173" w:type="dxa"/>
                                  <w:vAlign w:val="center"/>
                                </w:tcPr>
                                <w:p w14:paraId="6C92BEC7"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Data             Type</w:t>
                                  </w:r>
                                </w:p>
                              </w:tc>
                            </w:tr>
                            <w:tr w:rsidR="00601484" w:rsidRPr="00A81314" w14:paraId="672E3EAA" w14:textId="77777777" w:rsidTr="003B2AA4">
                              <w:tc>
                                <w:tcPr>
                                  <w:cnfStyle w:val="001000000000" w:firstRow="0" w:lastRow="0" w:firstColumn="1" w:lastColumn="0" w:oddVBand="0" w:evenVBand="0" w:oddHBand="0" w:evenHBand="0" w:firstRowFirstColumn="0" w:firstRowLastColumn="0" w:lastRowFirstColumn="0" w:lastRowLastColumn="0"/>
                                  <w:tcW w:w="1728" w:type="dxa"/>
                                  <w:vAlign w:val="center"/>
                                </w:tcPr>
                                <w:p w14:paraId="2B885B32" w14:textId="2353778C" w:rsidR="00601484" w:rsidRPr="00B204DB" w:rsidRDefault="00601484" w:rsidP="000002AC">
                                  <w:pPr>
                                    <w:jc w:val="center"/>
                                    <w:rPr>
                                      <w:rFonts w:ascii="Calibri" w:eastAsia="Calibri" w:hAnsi="Calibri" w:cs="Calibri"/>
                                      <w:b w:val="0"/>
                                      <w:color w:val="000000" w:themeColor="text1"/>
                                      <w:sz w:val="16"/>
                                    </w:rPr>
                                  </w:pPr>
                                  <w:r w:rsidRPr="00B204DB">
                                    <w:rPr>
                                      <w:rFonts w:ascii="Calibri" w:eastAsia="Calibri" w:hAnsi="Calibri" w:cs="Calibri"/>
                                      <w:color w:val="000000" w:themeColor="text1"/>
                                      <w:sz w:val="16"/>
                                    </w:rPr>
                                    <w:t xml:space="preserve">Fully qualified name of the </w:t>
                                  </w:r>
                                  <w:r>
                                    <w:rPr>
                                      <w:rFonts w:ascii="Calibri" w:eastAsia="Calibri" w:hAnsi="Calibri" w:cs="Calibri"/>
                                      <w:b w:val="0"/>
                                      <w:color w:val="000000" w:themeColor="text1"/>
                                      <w:sz w:val="16"/>
                                    </w:rPr>
                                    <w:t>cl</w:t>
                                  </w:r>
                                  <w:r w:rsidRPr="00B204DB">
                                    <w:rPr>
                                      <w:rFonts w:ascii="Calibri" w:eastAsia="Calibri" w:hAnsi="Calibri" w:cs="Calibri"/>
                                      <w:color w:val="000000" w:themeColor="text1"/>
                                      <w:sz w:val="16"/>
                                    </w:rPr>
                                    <w:t>ass</w:t>
                                  </w:r>
                                </w:p>
                              </w:tc>
                              <w:tc>
                                <w:tcPr>
                                  <w:tcW w:w="1728" w:type="dxa"/>
                                  <w:vAlign w:val="center"/>
                                </w:tcPr>
                                <w:p w14:paraId="291F6355" w14:textId="541E044F"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 xml:space="preserve">Name of the </w:t>
                                  </w:r>
                                  <w:r>
                                    <w:rPr>
                                      <w:rFonts w:ascii="Calibri" w:eastAsia="Calibri" w:hAnsi="Calibri" w:cs="Calibri"/>
                                      <w:color w:val="000000" w:themeColor="text1"/>
                                      <w:sz w:val="16"/>
                                    </w:rPr>
                                    <w:t>c</w:t>
                                  </w:r>
                                  <w:r w:rsidRPr="00B204DB">
                                    <w:rPr>
                                      <w:rFonts w:ascii="Calibri" w:eastAsia="Calibri" w:hAnsi="Calibri" w:cs="Calibri"/>
                                      <w:color w:val="000000" w:themeColor="text1"/>
                                      <w:sz w:val="16"/>
                                    </w:rPr>
                                    <w:t>lass</w:t>
                                  </w:r>
                                </w:p>
                              </w:tc>
                              <w:tc>
                                <w:tcPr>
                                  <w:tcW w:w="1728" w:type="dxa"/>
                                  <w:vAlign w:val="center"/>
                                </w:tcPr>
                                <w:p w14:paraId="34328960" w14:textId="1E982B5C"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 xml:space="preserve">Description of the </w:t>
                                  </w:r>
                                  <w:r>
                                    <w:rPr>
                                      <w:rFonts w:ascii="Calibri" w:eastAsia="Calibri" w:hAnsi="Calibri" w:cs="Calibri"/>
                                      <w:color w:val="000000" w:themeColor="text1"/>
                                      <w:sz w:val="16"/>
                                    </w:rPr>
                                    <w:t>c</w:t>
                                  </w:r>
                                  <w:r w:rsidRPr="00B204DB">
                                    <w:rPr>
                                      <w:rFonts w:ascii="Calibri" w:eastAsia="Calibri" w:hAnsi="Calibri" w:cs="Calibri"/>
                                      <w:color w:val="000000" w:themeColor="text1"/>
                                      <w:sz w:val="16"/>
                                    </w:rPr>
                                    <w:t>lass</w:t>
                                  </w:r>
                                </w:p>
                              </w:tc>
                              <w:tc>
                                <w:tcPr>
                                  <w:tcW w:w="1728" w:type="dxa"/>
                                  <w:vAlign w:val="center"/>
                                </w:tcPr>
                                <w:p w14:paraId="11CCE505" w14:textId="4EC42809"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 xml:space="preserve">Property or element within a </w:t>
                                  </w:r>
                                  <w:r>
                                    <w:rPr>
                                      <w:rFonts w:ascii="Calibri" w:eastAsia="Calibri" w:hAnsi="Calibri" w:cs="Calibri"/>
                                      <w:color w:val="000000" w:themeColor="text1"/>
                                      <w:sz w:val="16"/>
                                    </w:rPr>
                                    <w:t>c</w:t>
                                  </w:r>
                                  <w:r w:rsidRPr="00B204DB">
                                    <w:rPr>
                                      <w:rFonts w:ascii="Calibri" w:eastAsia="Calibri" w:hAnsi="Calibri" w:cs="Calibri"/>
                                      <w:color w:val="000000" w:themeColor="text1"/>
                                      <w:sz w:val="16"/>
                                    </w:rPr>
                                    <w:t>lass</w:t>
                                  </w:r>
                                </w:p>
                              </w:tc>
                              <w:tc>
                                <w:tcPr>
                                  <w:tcW w:w="1728" w:type="dxa"/>
                                  <w:vAlign w:val="center"/>
                                </w:tcPr>
                                <w:p w14:paraId="7C7AACAE" w14:textId="77777777"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Description of the property</w:t>
                                  </w:r>
                                </w:p>
                              </w:tc>
                              <w:tc>
                                <w:tcPr>
                                  <w:tcW w:w="1173" w:type="dxa"/>
                                  <w:vAlign w:val="center"/>
                                </w:tcPr>
                                <w:p w14:paraId="093F9470" w14:textId="77777777"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Type of value(s) of the property</w:t>
                                  </w:r>
                                  <w:r w:rsidRPr="00B204DB">
                                    <w:rPr>
                                      <w:rStyle w:val="CommentReference"/>
                                      <w:color w:val="000000" w:themeColor="text1"/>
                                    </w:rPr>
                                    <w:annotationRef/>
                                  </w:r>
                                </w:p>
                              </w:tc>
                            </w:tr>
                          </w:tbl>
                          <w:p w14:paraId="7426DF83" w14:textId="77777777" w:rsidR="00601484" w:rsidRPr="00B204DB" w:rsidRDefault="00601484" w:rsidP="000002AC">
                            <w:pPr>
                              <w:keepNext/>
                              <w:rPr>
                                <w:color w:val="000000" w:themeColor="text1"/>
                              </w:rPr>
                            </w:pPr>
                          </w:p>
                          <w:p w14:paraId="1259AA0A" w14:textId="77777777" w:rsidR="00601484" w:rsidRDefault="00601484" w:rsidP="000002AC">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A379" id="Rectangle 9" o:spid="_x0000_s1039" alt="Color-block pull quote" style="position:absolute;margin-left:10.9pt;margin-top:37.1pt;width:531.1pt;height:191.05pt;z-index:25185894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" fillcolor="#b4c6e7 [1300]" stroked="f">
                <v:fill opacity="32896f"/>
                <v:textbox inset="28.8pt,7.2pt,28.8pt,7.2pt">
                  <w:txbxContent>
                    <w:p w14:paraId="5E59C3F3" w14:textId="77777777" w:rsidR="00601484" w:rsidRPr="00B204DB" w:rsidRDefault="00601484" w:rsidP="000002AC">
                      <w:pPr>
                        <w:rPr>
                          <w:rFonts w:ascii="Calibri" w:eastAsia="Calibri" w:hAnsi="Calibri" w:cs="Calibri"/>
                          <w:color w:val="000000" w:themeColor="text1"/>
                        </w:rPr>
                      </w:pPr>
                      <w:r w:rsidRPr="00B204DB">
                        <w:rPr>
                          <w:rFonts w:ascii="Calibri" w:eastAsia="Calibri" w:hAnsi="Calibri" w:cs="Calibri"/>
                          <w:color w:val="000000" w:themeColor="text1"/>
                        </w:rPr>
                        <w:t xml:space="preserve">N.B. There are two ways to view the FHIM: </w:t>
                      </w:r>
                    </w:p>
                    <w:p w14:paraId="34BF3CFC" w14:textId="77777777" w:rsidR="00601484" w:rsidRPr="00660E59" w:rsidRDefault="00601484" w:rsidP="000002AC">
                      <w:pPr>
                        <w:ind w:firstLine="720"/>
                        <w:rPr>
                          <w:rFonts w:ascii="Calibri" w:eastAsia="Calibri" w:hAnsi="Calibri" w:cs="Calibri"/>
                          <w:color w:val="0563C1"/>
                          <w:u w:val="single"/>
                        </w:rPr>
                      </w:pPr>
                      <w:r w:rsidRPr="00B204DB">
                        <w:rPr>
                          <w:rFonts w:ascii="Calibri" w:eastAsia="Calibri" w:hAnsi="Calibri" w:cs="Calibri"/>
                          <w:color w:val="000000" w:themeColor="text1"/>
                        </w:rPr>
                        <w:t xml:space="preserve">Option 1: View the UML model of each healthcare domain at </w:t>
                      </w:r>
                      <w:hyperlink r:id="rId37" w:history="1">
                        <w:r w:rsidRPr="00660E59">
                          <w:rPr>
                            <w:rStyle w:val="Hyperlink"/>
                            <w:rFonts w:ascii="Calibri" w:eastAsia="Calibri" w:hAnsi="Calibri" w:cs="Calibri"/>
                          </w:rPr>
                          <w:t>http://fhimview.com</w:t>
                        </w:r>
                      </w:hyperlink>
                      <w:r w:rsidRPr="00660E59">
                        <w:rPr>
                          <w:rFonts w:ascii="Calibri" w:eastAsia="Calibri" w:hAnsi="Calibri" w:cs="Calibri"/>
                        </w:rPr>
                        <w:t>;</w:t>
                      </w:r>
                    </w:p>
                    <w:p w14:paraId="2793651E" w14:textId="04B599E9" w:rsidR="00601484" w:rsidRPr="00660E59" w:rsidRDefault="00601484" w:rsidP="000002AC">
                      <w:pPr>
                        <w:ind w:firstLine="720"/>
                        <w:rPr>
                          <w:rFonts w:ascii="Calibri" w:eastAsia="Calibri" w:hAnsi="Calibri" w:cs="Calibri"/>
                          <w:color w:val="0563C1"/>
                          <w:u w:val="single"/>
                        </w:rPr>
                      </w:pPr>
                      <w:r w:rsidRPr="00B204DB">
                        <w:rPr>
                          <w:rFonts w:ascii="Calibri" w:eastAsia="Calibri" w:hAnsi="Calibri" w:cs="Calibri"/>
                          <w:color w:val="000000" w:themeColor="text1"/>
                        </w:rPr>
                        <w:t xml:space="preserve">Option 2: Download the spreadsheet of all data elements from </w:t>
                      </w:r>
                      <w:hyperlink r:id="rId38">
                        <w:r w:rsidRPr="00660E59">
                          <w:rPr>
                            <w:rFonts w:ascii="Calibri" w:eastAsia="Calibri" w:hAnsi="Calibri" w:cs="Calibri"/>
                            <w:color w:val="0000FF"/>
                            <w:u w:val="single"/>
                          </w:rPr>
                          <w:t>http://fhims.org</w:t>
                        </w:r>
                      </w:hyperlink>
                    </w:p>
                    <w:p w14:paraId="5C9AF402" w14:textId="7E6FD536" w:rsidR="00601484" w:rsidRPr="00B204DB" w:rsidRDefault="00601484" w:rsidP="000002AC">
                      <w:pPr>
                        <w:rPr>
                          <w:rFonts w:ascii="Calibri" w:eastAsia="Calibri" w:hAnsi="Calibri" w:cs="Calibri"/>
                          <w:color w:val="000000" w:themeColor="text1"/>
                        </w:rPr>
                      </w:pPr>
                      <w:r w:rsidRPr="00B204DB">
                        <w:rPr>
                          <w:rFonts w:ascii="Calibri" w:eastAsia="Calibri" w:hAnsi="Calibri" w:cs="Calibri"/>
                          <w:color w:val="000000" w:themeColor="text1"/>
                        </w:rPr>
                        <w:t xml:space="preserve">Option 1: Upon clicking on the link, you will navigate to the list of FHIM </w:t>
                      </w:r>
                      <w:r>
                        <w:rPr>
                          <w:rFonts w:ascii="Calibri" w:eastAsia="Calibri" w:hAnsi="Calibri" w:cs="Calibri"/>
                          <w:color w:val="000000" w:themeColor="text1"/>
                        </w:rPr>
                        <w:t>d</w:t>
                      </w:r>
                      <w:r w:rsidRPr="00B204DB">
                        <w:rPr>
                          <w:rFonts w:ascii="Calibri" w:eastAsia="Calibri" w:hAnsi="Calibri" w:cs="Calibri"/>
                          <w:color w:val="000000" w:themeColor="text1"/>
                        </w:rPr>
                        <w:t xml:space="preserve">omains. Double click on a FHIM </w:t>
                      </w:r>
                      <w:r>
                        <w:rPr>
                          <w:rFonts w:ascii="Calibri" w:eastAsia="Calibri" w:hAnsi="Calibri" w:cs="Calibri"/>
                          <w:color w:val="000000" w:themeColor="text1"/>
                        </w:rPr>
                        <w:t>d</w:t>
                      </w:r>
                      <w:r w:rsidRPr="00B204DB">
                        <w:rPr>
                          <w:rFonts w:ascii="Calibri" w:eastAsia="Calibri" w:hAnsi="Calibri" w:cs="Calibri"/>
                          <w:color w:val="000000" w:themeColor="text1"/>
                        </w:rPr>
                        <w:t xml:space="preserve">omain to explore the UML </w:t>
                      </w:r>
                      <w:r>
                        <w:rPr>
                          <w:rFonts w:ascii="Calibri" w:eastAsia="Calibri" w:hAnsi="Calibri" w:cs="Calibri"/>
                          <w:color w:val="000000" w:themeColor="text1"/>
                        </w:rPr>
                        <w:t>m</w:t>
                      </w:r>
                      <w:r w:rsidRPr="00B204DB">
                        <w:rPr>
                          <w:rFonts w:ascii="Calibri" w:eastAsia="Calibri" w:hAnsi="Calibri" w:cs="Calibri"/>
                          <w:color w:val="000000" w:themeColor="text1"/>
                        </w:rPr>
                        <w:t xml:space="preserve">odel for that </w:t>
                      </w:r>
                      <w:proofErr w:type="gramStart"/>
                      <w:r>
                        <w:rPr>
                          <w:rFonts w:ascii="Calibri" w:eastAsia="Calibri" w:hAnsi="Calibri" w:cs="Calibri"/>
                          <w:color w:val="000000" w:themeColor="text1"/>
                        </w:rPr>
                        <w:t>d</w:t>
                      </w:r>
                      <w:r w:rsidRPr="00B204DB">
                        <w:rPr>
                          <w:rFonts w:ascii="Calibri" w:eastAsia="Calibri" w:hAnsi="Calibri" w:cs="Calibri"/>
                          <w:color w:val="000000" w:themeColor="text1"/>
                        </w:rPr>
                        <w:t>omain, or</w:t>
                      </w:r>
                      <w:proofErr w:type="gramEnd"/>
                      <w:r w:rsidRPr="00B204DB">
                        <w:rPr>
                          <w:rFonts w:ascii="Calibri" w:eastAsia="Calibri" w:hAnsi="Calibri" w:cs="Calibri"/>
                          <w:color w:val="000000" w:themeColor="text1"/>
                        </w:rPr>
                        <w:t xml:space="preserve"> click on </w:t>
                      </w:r>
                      <w:r w:rsidRPr="00B204DB">
                        <w:rPr>
                          <w:rFonts w:ascii="Calibri" w:eastAsia="Calibri" w:hAnsi="Calibri" w:cs="Calibri"/>
                          <w:b/>
                          <w:color w:val="000000" w:themeColor="text1"/>
                        </w:rPr>
                        <w:t>+ Diagrams</w:t>
                      </w:r>
                      <w:r w:rsidRPr="00B204DB">
                        <w:rPr>
                          <w:rFonts w:ascii="Calibri" w:eastAsia="Calibri" w:hAnsi="Calibri" w:cs="Calibri"/>
                          <w:color w:val="000000" w:themeColor="text1"/>
                        </w:rPr>
                        <w:t> or</w:t>
                      </w:r>
                      <w:r w:rsidRPr="00B204DB">
                        <w:rPr>
                          <w:rFonts w:ascii="Calibri" w:eastAsia="Calibri" w:hAnsi="Calibri" w:cs="Calibri"/>
                          <w:b/>
                          <w:color w:val="000000" w:themeColor="text1"/>
                        </w:rPr>
                        <w:t> + Models</w:t>
                      </w:r>
                      <w:r w:rsidRPr="00B204DB">
                        <w:rPr>
                          <w:rFonts w:ascii="Calibri" w:eastAsia="Calibri" w:hAnsi="Calibri" w:cs="Calibri"/>
                          <w:color w:val="000000" w:themeColor="text1"/>
                        </w:rPr>
                        <w:t> at the upper left to see the drop-down items. FHIM data elements are expressed in 6 columns, as indicated below:</w:t>
                      </w:r>
                    </w:p>
                    <w:tbl>
                      <w:tblPr>
                        <w:tblStyle w:val="GridTable1Light-Accent1"/>
                        <w:tblW w:w="0" w:type="auto"/>
                        <w:tblLook w:val="04A0" w:firstRow="1" w:lastRow="0" w:firstColumn="1" w:lastColumn="0" w:noHBand="0" w:noVBand="1"/>
                      </w:tblPr>
                      <w:tblGrid>
                        <w:gridCol w:w="1652"/>
                        <w:gridCol w:w="1630"/>
                        <w:gridCol w:w="1696"/>
                        <w:gridCol w:w="1649"/>
                        <w:gridCol w:w="1696"/>
                        <w:gridCol w:w="1137"/>
                      </w:tblGrid>
                      <w:tr w:rsidR="00601484" w:rsidRPr="00A81314" w14:paraId="54ADD319" w14:textId="77777777" w:rsidTr="003B2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vAlign w:val="center"/>
                          </w:tcPr>
                          <w:p w14:paraId="3F8FCED6" w14:textId="77777777" w:rsidR="00601484" w:rsidRPr="00B204DB" w:rsidRDefault="00601484" w:rsidP="000002AC">
                            <w:pPr>
                              <w:jc w:val="center"/>
                              <w:rPr>
                                <w:rFonts w:ascii="Calibri" w:eastAsia="Calibri" w:hAnsi="Calibri" w:cs="Calibri"/>
                                <w:color w:val="000000" w:themeColor="text1"/>
                              </w:rPr>
                            </w:pPr>
                            <w:r w:rsidRPr="00B204DB">
                              <w:rPr>
                                <w:rFonts w:ascii="Calibri" w:eastAsia="Calibri" w:hAnsi="Calibri" w:cs="Calibri"/>
                                <w:color w:val="000000" w:themeColor="text1"/>
                                <w:sz w:val="18"/>
                              </w:rPr>
                              <w:t>Class                   Qualified Name</w:t>
                            </w:r>
                          </w:p>
                        </w:tc>
                        <w:tc>
                          <w:tcPr>
                            <w:tcW w:w="1728" w:type="dxa"/>
                            <w:vAlign w:val="center"/>
                          </w:tcPr>
                          <w:p w14:paraId="0AFEC6FB"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Class                         Name</w:t>
                            </w:r>
                          </w:p>
                        </w:tc>
                        <w:tc>
                          <w:tcPr>
                            <w:tcW w:w="1728" w:type="dxa"/>
                            <w:vAlign w:val="center"/>
                          </w:tcPr>
                          <w:p w14:paraId="6B24397D"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Class Documentation</w:t>
                            </w:r>
                          </w:p>
                        </w:tc>
                        <w:tc>
                          <w:tcPr>
                            <w:tcW w:w="1728" w:type="dxa"/>
                            <w:vAlign w:val="center"/>
                          </w:tcPr>
                          <w:p w14:paraId="67BE53FD"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Property                  Name</w:t>
                            </w:r>
                          </w:p>
                        </w:tc>
                        <w:tc>
                          <w:tcPr>
                            <w:tcW w:w="1728" w:type="dxa"/>
                            <w:vAlign w:val="center"/>
                          </w:tcPr>
                          <w:p w14:paraId="0BA8FA30"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Property Documentation</w:t>
                            </w:r>
                          </w:p>
                        </w:tc>
                        <w:tc>
                          <w:tcPr>
                            <w:tcW w:w="1173" w:type="dxa"/>
                            <w:vAlign w:val="center"/>
                          </w:tcPr>
                          <w:p w14:paraId="6C92BEC7" w14:textId="77777777" w:rsidR="00601484" w:rsidRPr="00B204DB" w:rsidRDefault="00601484" w:rsidP="000002AC">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00B204DB">
                              <w:rPr>
                                <w:rFonts w:ascii="Calibri" w:eastAsia="Calibri" w:hAnsi="Calibri" w:cs="Calibri"/>
                                <w:color w:val="000000" w:themeColor="text1"/>
                                <w:sz w:val="18"/>
                              </w:rPr>
                              <w:t>Data             Type</w:t>
                            </w:r>
                          </w:p>
                        </w:tc>
                      </w:tr>
                      <w:tr w:rsidR="00601484" w:rsidRPr="00A81314" w14:paraId="672E3EAA" w14:textId="77777777" w:rsidTr="003B2AA4">
                        <w:tc>
                          <w:tcPr>
                            <w:cnfStyle w:val="001000000000" w:firstRow="0" w:lastRow="0" w:firstColumn="1" w:lastColumn="0" w:oddVBand="0" w:evenVBand="0" w:oddHBand="0" w:evenHBand="0" w:firstRowFirstColumn="0" w:firstRowLastColumn="0" w:lastRowFirstColumn="0" w:lastRowLastColumn="0"/>
                            <w:tcW w:w="1728" w:type="dxa"/>
                            <w:vAlign w:val="center"/>
                          </w:tcPr>
                          <w:p w14:paraId="2B885B32" w14:textId="2353778C" w:rsidR="00601484" w:rsidRPr="00B204DB" w:rsidRDefault="00601484" w:rsidP="000002AC">
                            <w:pPr>
                              <w:jc w:val="center"/>
                              <w:rPr>
                                <w:rFonts w:ascii="Calibri" w:eastAsia="Calibri" w:hAnsi="Calibri" w:cs="Calibri"/>
                                <w:b w:val="0"/>
                                <w:color w:val="000000" w:themeColor="text1"/>
                                <w:sz w:val="16"/>
                              </w:rPr>
                            </w:pPr>
                            <w:r w:rsidRPr="00B204DB">
                              <w:rPr>
                                <w:rFonts w:ascii="Calibri" w:eastAsia="Calibri" w:hAnsi="Calibri" w:cs="Calibri"/>
                                <w:color w:val="000000" w:themeColor="text1"/>
                                <w:sz w:val="16"/>
                              </w:rPr>
                              <w:t xml:space="preserve">Fully qualified name of the </w:t>
                            </w:r>
                            <w:r>
                              <w:rPr>
                                <w:rFonts w:ascii="Calibri" w:eastAsia="Calibri" w:hAnsi="Calibri" w:cs="Calibri"/>
                                <w:b w:val="0"/>
                                <w:color w:val="000000" w:themeColor="text1"/>
                                <w:sz w:val="16"/>
                              </w:rPr>
                              <w:t>cl</w:t>
                            </w:r>
                            <w:r w:rsidRPr="00B204DB">
                              <w:rPr>
                                <w:rFonts w:ascii="Calibri" w:eastAsia="Calibri" w:hAnsi="Calibri" w:cs="Calibri"/>
                                <w:color w:val="000000" w:themeColor="text1"/>
                                <w:sz w:val="16"/>
                              </w:rPr>
                              <w:t>ass</w:t>
                            </w:r>
                          </w:p>
                        </w:tc>
                        <w:tc>
                          <w:tcPr>
                            <w:tcW w:w="1728" w:type="dxa"/>
                            <w:vAlign w:val="center"/>
                          </w:tcPr>
                          <w:p w14:paraId="291F6355" w14:textId="541E044F"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 xml:space="preserve">Name of the </w:t>
                            </w:r>
                            <w:r>
                              <w:rPr>
                                <w:rFonts w:ascii="Calibri" w:eastAsia="Calibri" w:hAnsi="Calibri" w:cs="Calibri"/>
                                <w:color w:val="000000" w:themeColor="text1"/>
                                <w:sz w:val="16"/>
                              </w:rPr>
                              <w:t>c</w:t>
                            </w:r>
                            <w:r w:rsidRPr="00B204DB">
                              <w:rPr>
                                <w:rFonts w:ascii="Calibri" w:eastAsia="Calibri" w:hAnsi="Calibri" w:cs="Calibri"/>
                                <w:color w:val="000000" w:themeColor="text1"/>
                                <w:sz w:val="16"/>
                              </w:rPr>
                              <w:t>lass</w:t>
                            </w:r>
                          </w:p>
                        </w:tc>
                        <w:tc>
                          <w:tcPr>
                            <w:tcW w:w="1728" w:type="dxa"/>
                            <w:vAlign w:val="center"/>
                          </w:tcPr>
                          <w:p w14:paraId="34328960" w14:textId="1E982B5C"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 xml:space="preserve">Description of the </w:t>
                            </w:r>
                            <w:r>
                              <w:rPr>
                                <w:rFonts w:ascii="Calibri" w:eastAsia="Calibri" w:hAnsi="Calibri" w:cs="Calibri"/>
                                <w:color w:val="000000" w:themeColor="text1"/>
                                <w:sz w:val="16"/>
                              </w:rPr>
                              <w:t>c</w:t>
                            </w:r>
                            <w:r w:rsidRPr="00B204DB">
                              <w:rPr>
                                <w:rFonts w:ascii="Calibri" w:eastAsia="Calibri" w:hAnsi="Calibri" w:cs="Calibri"/>
                                <w:color w:val="000000" w:themeColor="text1"/>
                                <w:sz w:val="16"/>
                              </w:rPr>
                              <w:t>lass</w:t>
                            </w:r>
                          </w:p>
                        </w:tc>
                        <w:tc>
                          <w:tcPr>
                            <w:tcW w:w="1728" w:type="dxa"/>
                            <w:vAlign w:val="center"/>
                          </w:tcPr>
                          <w:p w14:paraId="11CCE505" w14:textId="4EC42809"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 xml:space="preserve">Property or element within a </w:t>
                            </w:r>
                            <w:r>
                              <w:rPr>
                                <w:rFonts w:ascii="Calibri" w:eastAsia="Calibri" w:hAnsi="Calibri" w:cs="Calibri"/>
                                <w:color w:val="000000" w:themeColor="text1"/>
                                <w:sz w:val="16"/>
                              </w:rPr>
                              <w:t>c</w:t>
                            </w:r>
                            <w:r w:rsidRPr="00B204DB">
                              <w:rPr>
                                <w:rFonts w:ascii="Calibri" w:eastAsia="Calibri" w:hAnsi="Calibri" w:cs="Calibri"/>
                                <w:color w:val="000000" w:themeColor="text1"/>
                                <w:sz w:val="16"/>
                              </w:rPr>
                              <w:t>lass</w:t>
                            </w:r>
                          </w:p>
                        </w:tc>
                        <w:tc>
                          <w:tcPr>
                            <w:tcW w:w="1728" w:type="dxa"/>
                            <w:vAlign w:val="center"/>
                          </w:tcPr>
                          <w:p w14:paraId="7C7AACAE" w14:textId="77777777"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Description of the property</w:t>
                            </w:r>
                          </w:p>
                        </w:tc>
                        <w:tc>
                          <w:tcPr>
                            <w:tcW w:w="1173" w:type="dxa"/>
                            <w:vAlign w:val="center"/>
                          </w:tcPr>
                          <w:p w14:paraId="093F9470" w14:textId="77777777" w:rsidR="00601484" w:rsidRPr="00B204DB" w:rsidRDefault="00601484" w:rsidP="000002AC">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6"/>
                              </w:rPr>
                            </w:pPr>
                            <w:r w:rsidRPr="00B204DB">
                              <w:rPr>
                                <w:rFonts w:ascii="Calibri" w:eastAsia="Calibri" w:hAnsi="Calibri" w:cs="Calibri"/>
                                <w:color w:val="000000" w:themeColor="text1"/>
                                <w:sz w:val="16"/>
                              </w:rPr>
                              <w:t>Type of value(s) of the property</w:t>
                            </w:r>
                            <w:r w:rsidRPr="00B204DB">
                              <w:rPr>
                                <w:rStyle w:val="CommentReference"/>
                                <w:color w:val="000000" w:themeColor="text1"/>
                              </w:rPr>
                              <w:annotationRef/>
                            </w:r>
                          </w:p>
                        </w:tc>
                      </w:tr>
                    </w:tbl>
                    <w:p w14:paraId="7426DF83" w14:textId="77777777" w:rsidR="00601484" w:rsidRPr="00B204DB" w:rsidRDefault="00601484" w:rsidP="000002AC">
                      <w:pPr>
                        <w:keepNext/>
                        <w:rPr>
                          <w:color w:val="000000" w:themeColor="text1"/>
                        </w:rPr>
                      </w:pPr>
                    </w:p>
                    <w:p w14:paraId="1259AA0A" w14:textId="77777777" w:rsidR="00601484" w:rsidRDefault="00601484" w:rsidP="000002AC">
                      <w:pPr>
                        <w:rPr>
                          <w:color w:val="FFFFFF" w:themeColor="background1"/>
                        </w:rPr>
                      </w:pPr>
                    </w:p>
                  </w:txbxContent>
                </v:textbox>
                <w10:wrap type="topAndBottom" anchorx="margin" anchory="margin"/>
              </v:rect>
            </w:pict>
          </mc:Fallback>
        </mc:AlternateContent>
      </w:r>
      <w:r w:rsidR="00ED6571">
        <w:rPr>
          <w:rFonts w:ascii="Calibri" w:eastAsia="Calibri" w:hAnsi="Calibri" w:cs="Calibri"/>
        </w:rPr>
        <w:t>P</w:t>
      </w:r>
      <w:r w:rsidR="00ED6571" w:rsidRPr="000E3F8F">
        <w:rPr>
          <w:rFonts w:ascii="Calibri" w:eastAsia="Calibri" w:hAnsi="Calibri" w:cs="Calibri"/>
        </w:rPr>
        <w:t xml:space="preserve">roceed to </w:t>
      </w:r>
      <w:r w:rsidR="00ED6571">
        <w:rPr>
          <w:rFonts w:ascii="Calibri" w:eastAsia="Calibri" w:hAnsi="Calibri" w:cs="Calibri"/>
        </w:rPr>
        <w:t xml:space="preserve">fill in values for each FHIM column by </w:t>
      </w:r>
      <w:r w:rsidR="00ED6571" w:rsidRPr="000E3F8F">
        <w:rPr>
          <w:rFonts w:ascii="Calibri" w:eastAsia="Calibri" w:hAnsi="Calibri" w:cs="Calibri"/>
        </w:rPr>
        <w:t>locat</w:t>
      </w:r>
      <w:r w:rsidR="00ED6571">
        <w:rPr>
          <w:rFonts w:ascii="Calibri" w:eastAsia="Calibri" w:hAnsi="Calibri" w:cs="Calibri"/>
        </w:rPr>
        <w:t>ing</w:t>
      </w:r>
      <w:r w:rsidR="00ED6571" w:rsidRPr="000E3F8F">
        <w:rPr>
          <w:rFonts w:ascii="Calibri" w:eastAsia="Calibri" w:hAnsi="Calibri" w:cs="Calibri"/>
        </w:rPr>
        <w:t xml:space="preserve"> the </w:t>
      </w:r>
      <w:r w:rsidR="00ED6571">
        <w:rPr>
          <w:rFonts w:ascii="Calibri" w:eastAsia="Calibri" w:hAnsi="Calibri" w:cs="Calibri"/>
        </w:rPr>
        <w:t>scenario requirements</w:t>
      </w:r>
      <w:r w:rsidR="00ED6571" w:rsidRPr="000E3F8F">
        <w:rPr>
          <w:rFonts w:ascii="Calibri" w:eastAsia="Calibri" w:hAnsi="Calibri" w:cs="Calibri"/>
        </w:rPr>
        <w:t xml:space="preserve"> elements </w:t>
      </w:r>
      <w:r w:rsidR="00ED6571">
        <w:rPr>
          <w:rFonts w:ascii="Calibri" w:eastAsia="Calibri" w:hAnsi="Calibri" w:cs="Calibri"/>
        </w:rPr>
        <w:t xml:space="preserve">online </w:t>
      </w:r>
      <w:r w:rsidR="00ED6571" w:rsidRPr="000E3F8F">
        <w:rPr>
          <w:rFonts w:ascii="Calibri" w:eastAsia="Calibri" w:hAnsi="Calibri" w:cs="Calibri"/>
        </w:rPr>
        <w:t xml:space="preserve">in </w:t>
      </w:r>
      <w:proofErr w:type="spellStart"/>
      <w:r w:rsidR="00ED6571">
        <w:rPr>
          <w:rFonts w:ascii="Calibri" w:eastAsia="Calibri" w:hAnsi="Calibri" w:cs="Calibri"/>
        </w:rPr>
        <w:t>FHIMView</w:t>
      </w:r>
      <w:proofErr w:type="spellEnd"/>
      <w:r w:rsidR="00ED6571">
        <w:rPr>
          <w:rFonts w:ascii="Calibri" w:eastAsia="Calibri" w:hAnsi="Calibri" w:cs="Calibri"/>
        </w:rPr>
        <w:t xml:space="preserve"> (</w:t>
      </w:r>
      <w:r w:rsidR="00ED6571" w:rsidRPr="004A3E2C">
        <w:rPr>
          <w:rFonts w:ascii="Calibri" w:eastAsia="Calibri" w:hAnsi="Calibri" w:cs="Calibri"/>
        </w:rPr>
        <w:t>http://fhimview.com</w:t>
      </w:r>
      <w:r w:rsidR="00ED6571">
        <w:rPr>
          <w:rFonts w:ascii="Calibri" w:eastAsia="Calibri" w:hAnsi="Calibri" w:cs="Calibri"/>
        </w:rPr>
        <w:t>) or download the FHIM spreadsheet (</w:t>
      </w:r>
      <w:hyperlink r:id="rId39" w:history="1">
        <w:r w:rsidR="00AF6B9C" w:rsidRPr="004451D1">
          <w:rPr>
            <w:rStyle w:val="Hyperlink"/>
            <w:rFonts w:ascii="Calibri" w:eastAsia="Calibri" w:hAnsi="Calibri" w:cs="Calibri"/>
          </w:rPr>
          <w:t>https://fhims.org/docs/FHIM_DataElements_AllClasses.xlsx</w:t>
        </w:r>
      </w:hyperlink>
      <w:r w:rsidR="00ED6571">
        <w:rPr>
          <w:rFonts w:ascii="Calibri" w:eastAsia="Calibri" w:hAnsi="Calibri" w:cs="Calibri"/>
        </w:rPr>
        <w:t>)</w:t>
      </w:r>
      <w:r w:rsidR="00AF6B9C">
        <w:rPr>
          <w:rFonts w:ascii="Calibri" w:eastAsia="Calibri" w:hAnsi="Calibri" w:cs="Calibri"/>
        </w:rPr>
        <w:t>:</w:t>
      </w:r>
    </w:p>
    <w:p w14:paraId="64CC2F70" w14:textId="6C9989C9" w:rsidR="00AF6B9C" w:rsidRDefault="00AF6B9C" w:rsidP="00ED6571">
      <w:pPr>
        <w:keepNext/>
        <w:keepLines/>
        <w:spacing w:before="40"/>
        <w:rPr>
          <w:rFonts w:ascii="Calibri" w:eastAsia="Calibri" w:hAnsi="Calibri" w:cs="Calibri"/>
        </w:rPr>
      </w:pPr>
    </w:p>
    <w:p w14:paraId="5947DE73" w14:textId="3B23B8CA" w:rsidR="00660E59" w:rsidRDefault="00660E59" w:rsidP="00ED6571">
      <w:pPr>
        <w:keepNext/>
        <w:keepLines/>
        <w:spacing w:before="40"/>
        <w:rPr>
          <w:rFonts w:ascii="Calibri" w:eastAsia="Calibri" w:hAnsi="Calibri" w:cs="Calibri"/>
        </w:rPr>
      </w:pPr>
      <w:r>
        <w:rPr>
          <w:rFonts w:ascii="Calibri" w:eastAsia="Calibri" w:hAnsi="Calibri" w:cs="Calibri"/>
          <w:noProof/>
        </w:rPr>
        <w:drawing>
          <wp:inline distT="0" distB="0" distL="0" distR="0" wp14:anchorId="6474ECE1" wp14:editId="12A97FC8">
            <wp:extent cx="7202993" cy="2334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ping Spreadsheet -FHI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34811" cy="2377625"/>
                    </a:xfrm>
                    <a:prstGeom prst="rect">
                      <a:avLst/>
                    </a:prstGeom>
                  </pic:spPr>
                </pic:pic>
              </a:graphicData>
            </a:graphic>
          </wp:inline>
        </w:drawing>
      </w:r>
    </w:p>
    <w:p w14:paraId="29240013" w14:textId="6DCC9CE8" w:rsidR="00AF6B9C" w:rsidRPr="009D1F7F" w:rsidRDefault="00AF6B9C" w:rsidP="00AF6B9C">
      <w:pPr>
        <w:keepNext/>
        <w:rPr>
          <w:rFonts w:ascii="Calibri" w:eastAsia="Calibri" w:hAnsi="Calibri" w:cs="Calibri"/>
          <w:i/>
          <w:color w:val="44546A"/>
          <w:sz w:val="14"/>
          <w:szCs w:val="14"/>
        </w:rPr>
      </w:pPr>
      <w:r w:rsidRPr="009D1F7F">
        <w:rPr>
          <w:rFonts w:ascii="Calibri" w:eastAsia="Calibri" w:hAnsi="Calibri" w:cs="Calibri"/>
          <w:color w:val="44546A"/>
          <w:sz w:val="14"/>
          <w:szCs w:val="14"/>
        </w:rPr>
        <w:t xml:space="preserve">Figure </w:t>
      </w:r>
      <w:r w:rsidR="00660E59">
        <w:rPr>
          <w:rFonts w:ascii="Calibri" w:eastAsia="Calibri" w:hAnsi="Calibri" w:cs="Calibri"/>
          <w:color w:val="44546A"/>
          <w:sz w:val="14"/>
          <w:szCs w:val="14"/>
        </w:rPr>
        <w:t>x</w:t>
      </w:r>
      <w:r w:rsidRPr="009D1F7F">
        <w:rPr>
          <w:rFonts w:ascii="Calibri" w:eastAsia="Calibri" w:hAnsi="Calibri" w:cs="Calibri"/>
          <w:color w:val="44546A"/>
          <w:sz w:val="14"/>
          <w:szCs w:val="14"/>
        </w:rPr>
        <w:t>. FHIM Data Elements</w:t>
      </w:r>
      <w:r w:rsidR="0015383F">
        <w:rPr>
          <w:rFonts w:ascii="Calibri" w:eastAsia="Calibri" w:hAnsi="Calibri" w:cs="Calibri"/>
          <w:color w:val="44546A"/>
          <w:sz w:val="14"/>
          <w:szCs w:val="14"/>
        </w:rPr>
        <w:t xml:space="preserve"> in mapping</w:t>
      </w:r>
      <w:r w:rsidRPr="009D1F7F">
        <w:rPr>
          <w:rFonts w:ascii="Calibri" w:eastAsia="Calibri" w:hAnsi="Calibri" w:cs="Calibri"/>
          <w:color w:val="44546A"/>
          <w:sz w:val="14"/>
          <w:szCs w:val="14"/>
        </w:rPr>
        <w:t xml:space="preserve"> spreadsheet </w:t>
      </w:r>
    </w:p>
    <w:p w14:paraId="4680A74A" w14:textId="77777777" w:rsidR="00A81314" w:rsidRDefault="00A81314" w:rsidP="00AE7211">
      <w:pPr>
        <w:rPr>
          <w:rFonts w:ascii="Calibri" w:eastAsia="Calibri" w:hAnsi="Calibri" w:cs="Calibri"/>
        </w:rPr>
      </w:pPr>
    </w:p>
    <w:p w14:paraId="3A17254E" w14:textId="50BC3B7E" w:rsidR="00B53B8A" w:rsidRDefault="00736B91" w:rsidP="00D668D1">
      <w:pPr>
        <w:rPr>
          <w:rFonts w:ascii="Calibri" w:eastAsia="Calibri" w:hAnsi="Calibri" w:cs="Calibri"/>
        </w:rPr>
      </w:pPr>
      <w:r>
        <w:rPr>
          <w:rFonts w:ascii="Calibri" w:eastAsia="Calibri" w:hAnsi="Calibri" w:cs="Calibri"/>
        </w:rPr>
        <w:t xml:space="preserve">Within the </w:t>
      </w:r>
      <w:r w:rsidR="000002AC">
        <w:rPr>
          <w:rFonts w:ascii="Calibri" w:eastAsia="Calibri" w:hAnsi="Calibri" w:cs="Calibri"/>
        </w:rPr>
        <w:t xml:space="preserve">FHIM </w:t>
      </w:r>
      <w:r w:rsidR="00A81314">
        <w:rPr>
          <w:rFonts w:ascii="Calibri" w:eastAsia="Calibri" w:hAnsi="Calibri" w:cs="Calibri"/>
        </w:rPr>
        <w:t>c</w:t>
      </w:r>
      <w:r>
        <w:rPr>
          <w:rFonts w:ascii="Calibri" w:eastAsia="Calibri" w:hAnsi="Calibri" w:cs="Calibri"/>
        </w:rPr>
        <w:t xml:space="preserve">lass </w:t>
      </w:r>
      <w:r w:rsidR="00A81314">
        <w:rPr>
          <w:rFonts w:ascii="Calibri" w:eastAsia="Calibri" w:hAnsi="Calibri" w:cs="Calibri"/>
        </w:rPr>
        <w:t>d</w:t>
      </w:r>
      <w:r>
        <w:rPr>
          <w:rFonts w:ascii="Calibri" w:eastAsia="Calibri" w:hAnsi="Calibri" w:cs="Calibri"/>
        </w:rPr>
        <w:t xml:space="preserve">ocumentation and the </w:t>
      </w:r>
      <w:r w:rsidR="00A81314">
        <w:rPr>
          <w:rFonts w:ascii="Calibri" w:eastAsia="Calibri" w:hAnsi="Calibri" w:cs="Calibri"/>
        </w:rPr>
        <w:t>p</w:t>
      </w:r>
      <w:r>
        <w:rPr>
          <w:rFonts w:ascii="Calibri" w:eastAsia="Calibri" w:hAnsi="Calibri" w:cs="Calibri"/>
        </w:rPr>
        <w:t xml:space="preserve">roperty </w:t>
      </w:r>
      <w:r w:rsidR="00A81314">
        <w:rPr>
          <w:rFonts w:ascii="Calibri" w:eastAsia="Calibri" w:hAnsi="Calibri" w:cs="Calibri"/>
        </w:rPr>
        <w:t>d</w:t>
      </w:r>
      <w:r>
        <w:rPr>
          <w:rFonts w:ascii="Calibri" w:eastAsia="Calibri" w:hAnsi="Calibri" w:cs="Calibri"/>
        </w:rPr>
        <w:t xml:space="preserve">ocumentation columns, there are references to </w:t>
      </w:r>
      <w:r w:rsidR="00CB2E3C">
        <w:rPr>
          <w:rFonts w:ascii="Calibri" w:eastAsia="Calibri" w:hAnsi="Calibri" w:cs="Calibri"/>
        </w:rPr>
        <w:t>which</w:t>
      </w:r>
      <w:r>
        <w:rPr>
          <w:rFonts w:ascii="Calibri" w:eastAsia="Calibri" w:hAnsi="Calibri" w:cs="Calibri"/>
        </w:rPr>
        <w:t xml:space="preserve"> </w:t>
      </w:r>
      <w:r w:rsidR="00097C80">
        <w:rPr>
          <w:rFonts w:ascii="Calibri" w:eastAsia="Calibri" w:hAnsi="Calibri" w:cs="Calibri"/>
        </w:rPr>
        <w:t xml:space="preserve">of the </w:t>
      </w:r>
      <w:r>
        <w:rPr>
          <w:rFonts w:ascii="Calibri" w:eastAsia="Calibri" w:hAnsi="Calibri" w:cs="Calibri"/>
        </w:rPr>
        <w:t xml:space="preserve">standards </w:t>
      </w:r>
      <w:r w:rsidR="00436736">
        <w:rPr>
          <w:rFonts w:ascii="Calibri" w:eastAsia="Calibri" w:hAnsi="Calibri" w:cs="Calibri"/>
        </w:rPr>
        <w:t xml:space="preserve">to which </w:t>
      </w:r>
      <w:r>
        <w:rPr>
          <w:rFonts w:ascii="Calibri" w:eastAsia="Calibri" w:hAnsi="Calibri" w:cs="Calibri"/>
        </w:rPr>
        <w:t xml:space="preserve">the </w:t>
      </w:r>
      <w:r w:rsidR="00CB2E3C">
        <w:rPr>
          <w:rFonts w:ascii="Calibri" w:eastAsia="Calibri" w:hAnsi="Calibri" w:cs="Calibri"/>
        </w:rPr>
        <w:t xml:space="preserve">specific </w:t>
      </w:r>
      <w:r>
        <w:rPr>
          <w:rFonts w:ascii="Calibri" w:eastAsia="Calibri" w:hAnsi="Calibri" w:cs="Calibri"/>
        </w:rPr>
        <w:t xml:space="preserve">element </w:t>
      </w:r>
      <w:r w:rsidR="000002AC">
        <w:rPr>
          <w:rFonts w:ascii="Calibri" w:eastAsia="Calibri" w:hAnsi="Calibri" w:cs="Calibri"/>
        </w:rPr>
        <w:t xml:space="preserve">should be </w:t>
      </w:r>
      <w:r>
        <w:rPr>
          <w:rFonts w:ascii="Calibri" w:eastAsia="Calibri" w:hAnsi="Calibri" w:cs="Calibri"/>
        </w:rPr>
        <w:t>bound.</w:t>
      </w:r>
    </w:p>
    <w:p w14:paraId="16E2039A" w14:textId="77777777" w:rsidR="00A81314" w:rsidRDefault="00A81314">
      <w:pPr>
        <w:rPr>
          <w:rFonts w:asciiTheme="majorHAnsi" w:eastAsia="Calibri Light" w:hAnsiTheme="majorHAnsi" w:cstheme="majorBidi"/>
          <w:color w:val="2F5496" w:themeColor="accent1" w:themeShade="BF"/>
          <w:sz w:val="32"/>
          <w:szCs w:val="32"/>
        </w:rPr>
      </w:pPr>
      <w:r>
        <w:rPr>
          <w:rFonts w:eastAsia="Calibri Light"/>
        </w:rPr>
        <w:br w:type="page"/>
      </w:r>
    </w:p>
    <w:p w14:paraId="73A5D258" w14:textId="069ED870" w:rsidR="00AE7211" w:rsidRPr="00ED3B7A" w:rsidRDefault="00AE7211" w:rsidP="00D668D1">
      <w:pPr>
        <w:pStyle w:val="Heading1"/>
        <w:rPr>
          <w:rFonts w:eastAsia="Calibri Light"/>
        </w:rPr>
      </w:pPr>
      <w:r>
        <w:rPr>
          <w:rFonts w:eastAsia="Calibri Light"/>
        </w:rPr>
        <w:lastRenderedPageBreak/>
        <w:t>Map Scenario Element Requirements to NIEM</w:t>
      </w:r>
    </w:p>
    <w:p w14:paraId="27E69D6C" w14:textId="1EA49007" w:rsidR="00AE7211" w:rsidRPr="00660E59" w:rsidRDefault="00737B55" w:rsidP="00660E59">
      <w:pPr>
        <w:keepNext/>
        <w:keepLines/>
        <w:spacing w:before="40" w:after="240"/>
        <w:rPr>
          <w:rFonts w:ascii="Calibri" w:eastAsia="Calibri" w:hAnsi="Calibri" w:cs="Calibri"/>
        </w:rPr>
      </w:pPr>
      <w:r>
        <w:rPr>
          <w:rFonts w:ascii="Calibri" w:eastAsia="Calibri" w:hAnsi="Calibri" w:cs="Calibri"/>
        </w:rPr>
        <w:t>To map scenario element requirements to NIEM</w:t>
      </w:r>
      <w:r w:rsidR="00A81314">
        <w:rPr>
          <w:rFonts w:ascii="Calibri" w:eastAsia="Calibri" w:hAnsi="Calibri" w:cs="Calibri"/>
        </w:rPr>
        <w:t>,</w:t>
      </w:r>
      <w:r>
        <w:rPr>
          <w:rFonts w:ascii="Calibri" w:eastAsia="Calibri" w:hAnsi="Calibri" w:cs="Calibri"/>
        </w:rPr>
        <w:t xml:space="preserve"> a</w:t>
      </w:r>
      <w:r w:rsidR="00B10417" w:rsidRPr="00694827">
        <w:rPr>
          <w:rFonts w:ascii="Calibri" w:eastAsia="Calibri" w:hAnsi="Calibri" w:cs="Calibri"/>
        </w:rPr>
        <w:t xml:space="preserve">dd columns to your mapping spreadsheet </w:t>
      </w:r>
      <w:r w:rsidR="00AE7211" w:rsidRPr="00694827">
        <w:rPr>
          <w:rFonts w:ascii="Calibri" w:eastAsia="Calibri" w:hAnsi="Calibri" w:cs="Calibri"/>
        </w:rPr>
        <w:t xml:space="preserve">for NIEM values to aid in mapping the </w:t>
      </w:r>
      <w:r w:rsidR="00485E50" w:rsidRPr="00694827">
        <w:rPr>
          <w:rFonts w:ascii="Calibri" w:eastAsia="Calibri" w:hAnsi="Calibri" w:cs="Calibri"/>
        </w:rPr>
        <w:t xml:space="preserve">scenario </w:t>
      </w:r>
      <w:r w:rsidR="00AE7211" w:rsidRPr="00FE496F">
        <w:rPr>
          <w:rFonts w:ascii="Calibri" w:eastAsia="Calibri" w:hAnsi="Calibri" w:cs="Calibri"/>
        </w:rPr>
        <w:t xml:space="preserve">elements </w:t>
      </w:r>
      <w:r>
        <w:rPr>
          <w:rFonts w:ascii="Calibri" w:eastAsia="Calibri" w:hAnsi="Calibri" w:cs="Calibri"/>
        </w:rPr>
        <w:t xml:space="preserve">from </w:t>
      </w:r>
      <w:r w:rsidRPr="008A53C2">
        <w:rPr>
          <w:rFonts w:ascii="Calibri" w:eastAsia="Calibri" w:hAnsi="Calibri" w:cs="Calibri"/>
        </w:rPr>
        <w:t>FHIM seman</w:t>
      </w:r>
      <w:r w:rsidRPr="00737B55">
        <w:rPr>
          <w:rFonts w:ascii="Calibri" w:eastAsia="Calibri" w:hAnsi="Calibri" w:cs="Calibri"/>
        </w:rPr>
        <w:t>tic equivalent</w:t>
      </w:r>
      <w:r w:rsidRPr="008A53C2">
        <w:rPr>
          <w:rFonts w:ascii="Calibri" w:eastAsia="Calibri" w:hAnsi="Calibri" w:cs="Calibri"/>
        </w:rPr>
        <w:t>s</w:t>
      </w:r>
      <w:r w:rsidRPr="00694827">
        <w:rPr>
          <w:rFonts w:ascii="Calibri" w:eastAsia="Calibri" w:hAnsi="Calibri" w:cs="Calibri"/>
        </w:rPr>
        <w:t xml:space="preserve"> </w:t>
      </w:r>
      <w:r w:rsidR="00AE7211" w:rsidRPr="00694827">
        <w:rPr>
          <w:rFonts w:ascii="Calibri" w:eastAsia="Calibri" w:hAnsi="Calibri" w:cs="Calibri"/>
        </w:rPr>
        <w:t xml:space="preserve">to the NIEM </w:t>
      </w:r>
      <w:r w:rsidR="00485E50" w:rsidRPr="00660E59">
        <w:rPr>
          <w:rFonts w:ascii="Calibri" w:eastAsia="Calibri" w:hAnsi="Calibri" w:cs="Calibri"/>
        </w:rPr>
        <w:t>s</w:t>
      </w:r>
      <w:r w:rsidR="00AE7211" w:rsidRPr="00660E59">
        <w:rPr>
          <w:rFonts w:ascii="Calibri" w:eastAsia="Calibri" w:hAnsi="Calibri" w:cs="Calibri"/>
        </w:rPr>
        <w:t>eman</w:t>
      </w:r>
      <w:r w:rsidR="00AE7211" w:rsidRPr="00737B55">
        <w:rPr>
          <w:rFonts w:ascii="Calibri" w:eastAsia="Calibri" w:hAnsi="Calibri" w:cs="Calibri"/>
        </w:rPr>
        <w:t>tic equivalent</w:t>
      </w:r>
      <w:r w:rsidR="00AE7211" w:rsidRPr="00694827">
        <w:rPr>
          <w:rFonts w:ascii="Calibri" w:eastAsia="Calibri" w:hAnsi="Calibri" w:cs="Calibri"/>
        </w:rPr>
        <w:t>s</w:t>
      </w:r>
      <w:r>
        <w:rPr>
          <w:rFonts w:ascii="Calibri" w:eastAsia="Calibri" w:hAnsi="Calibri" w:cs="Calibri"/>
        </w:rPr>
        <w:t>:</w:t>
      </w:r>
    </w:p>
    <w:tbl>
      <w:tblPr>
        <w:tblW w:w="10795" w:type="dxa"/>
        <w:jc w:val="center"/>
        <w:tblLayout w:type="fixed"/>
        <w:tblCellMar>
          <w:left w:w="10" w:type="dxa"/>
          <w:right w:w="10" w:type="dxa"/>
        </w:tblCellMar>
        <w:tblLook w:val="04A0" w:firstRow="1" w:lastRow="0" w:firstColumn="1" w:lastColumn="0" w:noHBand="0" w:noVBand="1"/>
      </w:tblPr>
      <w:tblGrid>
        <w:gridCol w:w="1075"/>
        <w:gridCol w:w="1170"/>
        <w:gridCol w:w="1270"/>
        <w:gridCol w:w="1170"/>
        <w:gridCol w:w="1080"/>
        <w:gridCol w:w="1080"/>
        <w:gridCol w:w="710"/>
        <w:gridCol w:w="900"/>
        <w:gridCol w:w="990"/>
        <w:gridCol w:w="900"/>
        <w:gridCol w:w="450"/>
      </w:tblGrid>
      <w:tr w:rsidR="00660E59" w:rsidRPr="00E1372D" w14:paraId="77CAC6C4" w14:textId="6553D028" w:rsidTr="00660E59">
        <w:trPr>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723E7EC" w14:textId="03CC0DC9" w:rsidR="00660E59" w:rsidRPr="00660E59" w:rsidDel="00737B55" w:rsidRDefault="00660E59" w:rsidP="00694827">
            <w:pPr>
              <w:spacing w:after="0" w:line="240" w:lineRule="auto"/>
              <w:jc w:val="center"/>
              <w:rPr>
                <w:rFonts w:eastAsia="Times New Roman" w:cs="Times New Roman"/>
                <w:b/>
                <w:color w:val="FFFFFF" w:themeColor="background1"/>
                <w:sz w:val="18"/>
              </w:rPr>
            </w:pPr>
            <w:r w:rsidRPr="00660E59">
              <w:rPr>
                <w:rFonts w:eastAsia="Times New Roman" w:cs="Times New Roman"/>
                <w:b/>
                <w:color w:val="FFFFFF" w:themeColor="background1"/>
                <w:sz w:val="18"/>
              </w:rPr>
              <w:t xml:space="preserve">Scenario Required </w:t>
            </w:r>
            <w:r w:rsidRPr="00660E59">
              <w:rPr>
                <w:rFonts w:ascii="Calibri" w:eastAsia="Calibri" w:hAnsi="Calibri" w:cs="Calibri"/>
                <w:b/>
                <w:color w:val="FFFFFF" w:themeColor="background1"/>
                <w:sz w:val="18"/>
                <w:szCs w:val="18"/>
              </w:rPr>
              <w:t>Object Class</w:t>
            </w:r>
          </w:p>
        </w:tc>
        <w:tc>
          <w:tcPr>
            <w:tcW w:w="1170"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Mar>
              <w:left w:w="108" w:type="dxa"/>
              <w:right w:w="108" w:type="dxa"/>
            </w:tcMar>
            <w:vAlign w:val="center"/>
          </w:tcPr>
          <w:p w14:paraId="1591C412" w14:textId="182E46D5" w:rsidR="00660E59" w:rsidRPr="00660E59" w:rsidRDefault="00660E59" w:rsidP="00694827">
            <w:pPr>
              <w:spacing w:after="0" w:line="240" w:lineRule="auto"/>
              <w:jc w:val="center"/>
              <w:rPr>
                <w:b/>
                <w:color w:val="FFFFFF" w:themeColor="background1"/>
              </w:rPr>
            </w:pPr>
            <w:r w:rsidRPr="00660E59">
              <w:rPr>
                <w:rFonts w:eastAsia="Times New Roman" w:cs="Times New Roman"/>
                <w:b/>
                <w:color w:val="FFFFFF" w:themeColor="background1"/>
                <w:sz w:val="18"/>
              </w:rPr>
              <w:t xml:space="preserve">Scenario Required </w:t>
            </w:r>
            <w:r w:rsidRPr="00660E59">
              <w:rPr>
                <w:rFonts w:ascii="Calibri" w:eastAsia="Calibri" w:hAnsi="Calibri" w:cs="Calibri"/>
                <w:b/>
                <w:color w:val="FFFFFF" w:themeColor="background1"/>
                <w:sz w:val="18"/>
                <w:szCs w:val="18"/>
              </w:rPr>
              <w:t>Object Class</w:t>
            </w:r>
          </w:p>
        </w:tc>
        <w:tc>
          <w:tcPr>
            <w:tcW w:w="1270"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tcMar>
              <w:left w:w="108" w:type="dxa"/>
              <w:right w:w="108" w:type="dxa"/>
            </w:tcMar>
            <w:vAlign w:val="center"/>
          </w:tcPr>
          <w:p w14:paraId="141BAAA7" w14:textId="09E176BC" w:rsidR="00660E59" w:rsidRPr="00660E59" w:rsidRDefault="00660E59" w:rsidP="00694827">
            <w:pPr>
              <w:spacing w:after="0" w:line="240" w:lineRule="auto"/>
              <w:jc w:val="center"/>
              <w:rPr>
                <w:b/>
                <w:color w:val="FFFFFF" w:themeColor="background1"/>
              </w:rPr>
            </w:pPr>
            <w:r w:rsidRPr="00660E59">
              <w:rPr>
                <w:rFonts w:eastAsia="Times New Roman" w:cs="Times New Roman"/>
                <w:b/>
                <w:color w:val="FFFFFF" w:themeColor="background1"/>
                <w:sz w:val="18"/>
              </w:rPr>
              <w:t xml:space="preserve">Scenario Required </w:t>
            </w:r>
            <w:r w:rsidRPr="00660E59">
              <w:rPr>
                <w:rFonts w:ascii="Calibri" w:eastAsia="Calibri" w:hAnsi="Calibri" w:cs="Calibri"/>
                <w:b/>
                <w:color w:val="FFFFFF" w:themeColor="background1"/>
                <w:sz w:val="18"/>
                <w:szCs w:val="18"/>
              </w:rPr>
              <w:t>Object Class</w:t>
            </w:r>
          </w:p>
        </w:tc>
        <w:tc>
          <w:tcPr>
            <w:tcW w:w="117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Mar>
              <w:left w:w="108" w:type="dxa"/>
              <w:right w:w="108" w:type="dxa"/>
            </w:tcMar>
            <w:vAlign w:val="center"/>
          </w:tcPr>
          <w:p w14:paraId="046E806B" w14:textId="77777777" w:rsidR="00660E59" w:rsidRPr="005E63EF" w:rsidRDefault="00660E59" w:rsidP="00694827">
            <w:pPr>
              <w:spacing w:after="0" w:line="240" w:lineRule="auto"/>
              <w:jc w:val="center"/>
              <w:rPr>
                <w:b/>
                <w:color w:val="FFFFFF" w:themeColor="background1"/>
              </w:rPr>
            </w:pPr>
            <w:r w:rsidRPr="005E63EF">
              <w:rPr>
                <w:rFonts w:eastAsia="Times New Roman" w:cs="Times New Roman"/>
                <w:b/>
                <w:color w:val="FFFFFF" w:themeColor="background1"/>
                <w:sz w:val="18"/>
              </w:rPr>
              <w:t>FHIM Qualified Class Name</w:t>
            </w:r>
          </w:p>
        </w:tc>
        <w:tc>
          <w:tcPr>
            <w:tcW w:w="108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Mar>
              <w:left w:w="108" w:type="dxa"/>
              <w:right w:w="108" w:type="dxa"/>
            </w:tcMar>
            <w:vAlign w:val="center"/>
          </w:tcPr>
          <w:p w14:paraId="1E4141BE" w14:textId="77777777" w:rsidR="00660E59" w:rsidRPr="005E63EF" w:rsidRDefault="00660E59" w:rsidP="00694827">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FHIM </w:t>
            </w:r>
          </w:p>
          <w:p w14:paraId="4883EAB1" w14:textId="77777777" w:rsidR="00660E59" w:rsidRPr="005E63EF" w:rsidRDefault="00660E59" w:rsidP="00694827">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Property </w:t>
            </w:r>
          </w:p>
          <w:p w14:paraId="07CF6BE2" w14:textId="77777777" w:rsidR="00660E59" w:rsidRPr="005E63EF" w:rsidRDefault="00660E59" w:rsidP="00694827">
            <w:pPr>
              <w:spacing w:after="0" w:line="240" w:lineRule="auto"/>
              <w:jc w:val="center"/>
              <w:rPr>
                <w:b/>
                <w:color w:val="FFFFFF" w:themeColor="background1"/>
              </w:rPr>
            </w:pPr>
            <w:r w:rsidRPr="005E63EF">
              <w:rPr>
                <w:rFonts w:eastAsia="Times New Roman" w:cs="Times New Roman"/>
                <w:b/>
                <w:color w:val="FFFFFF" w:themeColor="background1"/>
                <w:sz w:val="18"/>
              </w:rPr>
              <w:t>Name</w:t>
            </w:r>
          </w:p>
        </w:tc>
        <w:tc>
          <w:tcPr>
            <w:tcW w:w="108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Mar>
              <w:left w:w="108" w:type="dxa"/>
              <w:right w:w="108" w:type="dxa"/>
            </w:tcMar>
            <w:vAlign w:val="center"/>
          </w:tcPr>
          <w:p w14:paraId="3B6A7FF0" w14:textId="77777777" w:rsidR="00660E59" w:rsidRPr="005E63EF" w:rsidRDefault="00660E59" w:rsidP="00694827">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FHIM </w:t>
            </w:r>
          </w:p>
          <w:p w14:paraId="7FBAF4EC" w14:textId="77777777" w:rsidR="00660E59" w:rsidRPr="005E63EF" w:rsidRDefault="00660E59" w:rsidP="00694827">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 xml:space="preserve">Data </w:t>
            </w:r>
          </w:p>
          <w:p w14:paraId="425300AA" w14:textId="77777777" w:rsidR="00660E59" w:rsidRPr="005E63EF" w:rsidRDefault="00660E59" w:rsidP="00694827">
            <w:pPr>
              <w:spacing w:after="0" w:line="240" w:lineRule="auto"/>
              <w:jc w:val="center"/>
              <w:rPr>
                <w:b/>
                <w:color w:val="FFFFFF" w:themeColor="background1"/>
              </w:rPr>
            </w:pPr>
            <w:r w:rsidRPr="005E63EF">
              <w:rPr>
                <w:rFonts w:eastAsia="Times New Roman" w:cs="Times New Roman"/>
                <w:b/>
                <w:color w:val="FFFFFF" w:themeColor="background1"/>
                <w:sz w:val="18"/>
              </w:rPr>
              <w:t>Type</w:t>
            </w:r>
          </w:p>
        </w:tc>
        <w:tc>
          <w:tcPr>
            <w:tcW w:w="71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Pr>
          <w:p w14:paraId="49D81544" w14:textId="77777777" w:rsidR="00660E59" w:rsidRDefault="00660E59" w:rsidP="00694827">
            <w:pPr>
              <w:spacing w:after="0" w:line="240" w:lineRule="auto"/>
              <w:jc w:val="center"/>
              <w:rPr>
                <w:rFonts w:eastAsia="Times New Roman" w:cs="Times New Roman"/>
                <w:b/>
                <w:color w:val="FFFFFF" w:themeColor="background1"/>
                <w:sz w:val="18"/>
              </w:rPr>
            </w:pPr>
            <w:r w:rsidRPr="005E63EF">
              <w:rPr>
                <w:rFonts w:eastAsia="Times New Roman" w:cs="Times New Roman"/>
                <w:b/>
                <w:color w:val="FFFFFF" w:themeColor="background1"/>
                <w:sz w:val="18"/>
              </w:rPr>
              <w:t>NIEM</w:t>
            </w:r>
          </w:p>
          <w:p w14:paraId="6C8600EA" w14:textId="17497B65" w:rsidR="00660E59" w:rsidRPr="005E63EF" w:rsidRDefault="00660E59" w:rsidP="00694827">
            <w:pPr>
              <w:spacing w:after="0" w:line="240" w:lineRule="auto"/>
              <w:jc w:val="center"/>
              <w:rPr>
                <w:rFonts w:eastAsia="Times New Roman" w:cs="Times New Roman"/>
                <w:b/>
                <w:color w:val="FFFFFF" w:themeColor="background1"/>
                <w:sz w:val="18"/>
              </w:rPr>
            </w:pPr>
            <w:r>
              <w:rPr>
                <w:rFonts w:eastAsia="Times New Roman" w:cs="Times New Roman"/>
                <w:b/>
                <w:color w:val="FFFFFF" w:themeColor="background1"/>
                <w:sz w:val="18"/>
              </w:rPr>
              <w:t>Object Class</w:t>
            </w:r>
          </w:p>
        </w:tc>
        <w:tc>
          <w:tcPr>
            <w:tcW w:w="90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Mar>
              <w:left w:w="108" w:type="dxa"/>
              <w:right w:w="108" w:type="dxa"/>
            </w:tcMar>
            <w:vAlign w:val="center"/>
          </w:tcPr>
          <w:p w14:paraId="054D4836" w14:textId="5D930725" w:rsidR="00660E59" w:rsidRPr="005E63EF" w:rsidRDefault="00660E59" w:rsidP="00694827">
            <w:pPr>
              <w:spacing w:after="0" w:line="240" w:lineRule="auto"/>
              <w:jc w:val="center"/>
              <w:rPr>
                <w:b/>
                <w:color w:val="FFFFFF" w:themeColor="background1"/>
              </w:rPr>
            </w:pPr>
            <w:r w:rsidRPr="005E63EF">
              <w:rPr>
                <w:rFonts w:eastAsia="Times New Roman" w:cs="Times New Roman"/>
                <w:b/>
                <w:color w:val="FFFFFF" w:themeColor="background1"/>
                <w:sz w:val="18"/>
              </w:rPr>
              <w:t>NIEM Element</w:t>
            </w:r>
          </w:p>
        </w:tc>
        <w:tc>
          <w:tcPr>
            <w:tcW w:w="99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Mar>
              <w:left w:w="108" w:type="dxa"/>
              <w:right w:w="108" w:type="dxa"/>
            </w:tcMar>
            <w:vAlign w:val="center"/>
          </w:tcPr>
          <w:p w14:paraId="00D7F9EA" w14:textId="77777777" w:rsidR="00660E59" w:rsidRPr="005E63EF" w:rsidRDefault="00660E59" w:rsidP="00694827">
            <w:pPr>
              <w:spacing w:after="0" w:line="240" w:lineRule="auto"/>
              <w:jc w:val="center"/>
              <w:rPr>
                <w:b/>
                <w:color w:val="FFFFFF" w:themeColor="background1"/>
              </w:rPr>
            </w:pPr>
            <w:r w:rsidRPr="005E63EF">
              <w:rPr>
                <w:rFonts w:eastAsia="Times New Roman" w:cs="Times New Roman"/>
                <w:b/>
                <w:color w:val="FFFFFF" w:themeColor="background1"/>
                <w:sz w:val="18"/>
              </w:rPr>
              <w:t>NIEM Element Definition</w:t>
            </w:r>
          </w:p>
        </w:tc>
        <w:tc>
          <w:tcPr>
            <w:tcW w:w="90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tcMar>
              <w:left w:w="108" w:type="dxa"/>
              <w:right w:w="108" w:type="dxa"/>
            </w:tcMar>
            <w:vAlign w:val="center"/>
          </w:tcPr>
          <w:p w14:paraId="789B459E" w14:textId="77777777" w:rsidR="00660E59" w:rsidRPr="005E63EF" w:rsidRDefault="00660E59" w:rsidP="00694827">
            <w:pPr>
              <w:spacing w:after="0" w:line="240" w:lineRule="auto"/>
              <w:jc w:val="center"/>
              <w:rPr>
                <w:b/>
                <w:color w:val="FFFFFF" w:themeColor="background1"/>
              </w:rPr>
            </w:pPr>
            <w:r w:rsidRPr="005E63EF">
              <w:rPr>
                <w:rFonts w:eastAsia="Times New Roman" w:cs="Times New Roman"/>
                <w:b/>
                <w:color w:val="FFFFFF" w:themeColor="background1"/>
                <w:sz w:val="18"/>
              </w:rPr>
              <w:t>NIEM Element Type</w:t>
            </w:r>
          </w:p>
        </w:tc>
        <w:tc>
          <w:tcPr>
            <w:tcW w:w="450" w:type="dxa"/>
            <w:tcBorders>
              <w:top w:val="single" w:sz="0" w:space="0" w:color="000000"/>
              <w:left w:val="single" w:sz="0" w:space="0" w:color="000000"/>
              <w:bottom w:val="single" w:sz="0" w:space="0" w:color="000000"/>
              <w:right w:val="single" w:sz="0" w:space="0" w:color="000000"/>
            </w:tcBorders>
            <w:shd w:val="clear" w:color="auto" w:fill="2E74B5" w:themeFill="accent5" w:themeFillShade="BF"/>
            <w:vAlign w:val="center"/>
          </w:tcPr>
          <w:p w14:paraId="5B65849E" w14:textId="453228D2" w:rsidR="00660E59" w:rsidRPr="005E63EF" w:rsidRDefault="00660E59" w:rsidP="00694827">
            <w:pPr>
              <w:spacing w:after="0" w:line="240" w:lineRule="auto"/>
              <w:jc w:val="center"/>
              <w:rPr>
                <w:rFonts w:eastAsia="Times New Roman" w:cs="Times New Roman"/>
                <w:b/>
                <w:color w:val="FFFFFF" w:themeColor="background1"/>
                <w:sz w:val="18"/>
              </w:rPr>
            </w:pPr>
            <w:r>
              <w:rPr>
                <w:rFonts w:eastAsia="Times New Roman" w:cs="Times New Roman"/>
                <w:b/>
                <w:color w:val="FFFFFF" w:themeColor="background1"/>
                <w:sz w:val="18"/>
              </w:rPr>
              <w:t>…</w:t>
            </w:r>
          </w:p>
        </w:tc>
      </w:tr>
      <w:tr w:rsidR="00660E59" w:rsidRPr="00E1372D" w14:paraId="20D5FDBF" w14:textId="609D856D" w:rsidTr="00660E59">
        <w:trPr>
          <w:trHeight w:val="269"/>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938490F" w14:textId="4916340D" w:rsidR="00660E59" w:rsidRPr="00E1372D" w:rsidRDefault="00660E59" w:rsidP="00660E59">
            <w:pPr>
              <w:spacing w:before="120" w:after="120" w:line="240" w:lineRule="auto"/>
              <w:rPr>
                <w:rFonts w:ascii="Calibri" w:eastAsia="Calibri" w:hAnsi="Calibri" w:cs="Calibri"/>
                <w:b/>
                <w:sz w:val="18"/>
                <w:szCs w:val="18"/>
              </w:rPr>
            </w:pPr>
            <w:r w:rsidRPr="008A53C2">
              <w:rPr>
                <w:rFonts w:eastAsia="Times New Roman" w:cs="Times New Roman"/>
                <w:b/>
                <w:sz w:val="18"/>
              </w:rPr>
              <w:t xml:space="preserve">Scenario Required </w:t>
            </w:r>
            <w:r>
              <w:rPr>
                <w:rFonts w:ascii="Calibri" w:eastAsia="Calibri" w:hAnsi="Calibri" w:cs="Calibri"/>
                <w:b/>
                <w:color w:val="333333"/>
                <w:sz w:val="18"/>
                <w:szCs w:val="18"/>
              </w:rPr>
              <w:t>Object Class</w:t>
            </w:r>
          </w:p>
        </w:tc>
        <w:tc>
          <w:tcPr>
            <w:tcW w:w="7280" w:type="dxa"/>
            <w:gridSpan w:val="8"/>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1614933F" w14:textId="74FA6084" w:rsidR="00660E59" w:rsidRPr="00ED3B7A" w:rsidRDefault="00660E59" w:rsidP="00660E59">
            <w:pPr>
              <w:spacing w:before="120" w:after="120" w:line="240" w:lineRule="auto"/>
              <w:rPr>
                <w:rFonts w:ascii="Calibri" w:eastAsia="Calibri" w:hAnsi="Calibri" w:cs="Calibri"/>
                <w:sz w:val="18"/>
                <w:szCs w:val="18"/>
              </w:rPr>
            </w:pPr>
            <w:r w:rsidRPr="00ED3B7A">
              <w:rPr>
                <w:rFonts w:ascii="Calibri" w:eastAsia="Calibri" w:hAnsi="Calibri" w:cs="Calibri"/>
                <w:sz w:val="18"/>
                <w:szCs w:val="18"/>
              </w:rPr>
              <w:t xml:space="preserve">The name of the data </w:t>
            </w:r>
            <w:r>
              <w:rPr>
                <w:rFonts w:ascii="Calibri" w:eastAsia="Calibri" w:hAnsi="Calibri" w:cs="Calibri"/>
                <w:sz w:val="18"/>
                <w:szCs w:val="18"/>
              </w:rPr>
              <w:t>object class</w:t>
            </w:r>
            <w:r w:rsidRPr="00ED3B7A">
              <w:rPr>
                <w:rFonts w:ascii="Calibri" w:eastAsia="Calibri" w:hAnsi="Calibri" w:cs="Calibri"/>
                <w:sz w:val="18"/>
                <w:szCs w:val="18"/>
              </w:rPr>
              <w:t xml:space="preserve"> you </w:t>
            </w:r>
            <w:r w:rsidRPr="00ED3B7A">
              <w:rPr>
                <w:rFonts w:ascii="Calibri" w:eastAsia="Calibri" w:hAnsi="Calibri" w:cs="Calibri"/>
                <w:color w:val="333333"/>
                <w:sz w:val="18"/>
                <w:szCs w:val="18"/>
              </w:rPr>
              <w:t>need for exchange</w:t>
            </w:r>
          </w:p>
        </w:tc>
      </w:tr>
      <w:tr w:rsidR="00660E59" w:rsidRPr="00E1372D" w14:paraId="344161E3" w14:textId="77777777" w:rsidTr="00660E59">
        <w:trPr>
          <w:trHeight w:val="269"/>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6ACE06B" w14:textId="24691889" w:rsidR="00660E59" w:rsidRPr="00E1372D" w:rsidRDefault="00660E59" w:rsidP="00660E59">
            <w:pPr>
              <w:spacing w:before="120" w:after="120" w:line="240" w:lineRule="auto"/>
              <w:rPr>
                <w:rFonts w:ascii="Calibri" w:eastAsia="Calibri" w:hAnsi="Calibri" w:cs="Calibri"/>
                <w:b/>
                <w:color w:val="333333"/>
                <w:sz w:val="18"/>
                <w:szCs w:val="18"/>
              </w:rPr>
            </w:pPr>
            <w:r w:rsidRPr="008A53C2">
              <w:rPr>
                <w:rFonts w:eastAsia="Times New Roman" w:cs="Times New Roman"/>
                <w:b/>
                <w:sz w:val="18"/>
              </w:rPr>
              <w:t>Scenario</w:t>
            </w:r>
            <w:r>
              <w:rPr>
                <w:rFonts w:eastAsia="Times New Roman" w:cs="Times New Roman"/>
                <w:b/>
                <w:sz w:val="18"/>
              </w:rPr>
              <w:t xml:space="preserve"> </w:t>
            </w:r>
            <w:r w:rsidRPr="008A53C2">
              <w:rPr>
                <w:rFonts w:eastAsia="Times New Roman" w:cs="Times New Roman"/>
                <w:b/>
                <w:sz w:val="18"/>
              </w:rPr>
              <w:t xml:space="preserve">Required </w:t>
            </w:r>
            <w:r w:rsidRPr="00E1372D">
              <w:rPr>
                <w:rFonts w:ascii="Calibri" w:eastAsia="Calibri" w:hAnsi="Calibri" w:cs="Calibri"/>
                <w:b/>
                <w:color w:val="333333"/>
                <w:sz w:val="18"/>
                <w:szCs w:val="18"/>
              </w:rPr>
              <w:t>Element</w:t>
            </w:r>
          </w:p>
        </w:tc>
        <w:tc>
          <w:tcPr>
            <w:tcW w:w="7280" w:type="dxa"/>
            <w:gridSpan w:val="8"/>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612A7117" w14:textId="7614285E" w:rsidR="00660E59" w:rsidRPr="00ED3B7A" w:rsidRDefault="00660E59" w:rsidP="00660E59">
            <w:pPr>
              <w:spacing w:before="120" w:after="120" w:line="240" w:lineRule="auto"/>
              <w:rPr>
                <w:rFonts w:ascii="Calibri" w:eastAsia="Calibri" w:hAnsi="Calibri" w:cs="Calibri"/>
                <w:sz w:val="18"/>
                <w:szCs w:val="18"/>
              </w:rPr>
            </w:pPr>
            <w:r w:rsidRPr="00ED3B7A">
              <w:rPr>
                <w:rFonts w:ascii="Calibri" w:eastAsia="Calibri" w:hAnsi="Calibri" w:cs="Calibri"/>
                <w:sz w:val="18"/>
                <w:szCs w:val="18"/>
              </w:rPr>
              <w:t xml:space="preserve">The name of the data element you </w:t>
            </w:r>
            <w:r w:rsidRPr="00ED3B7A">
              <w:rPr>
                <w:rFonts w:ascii="Calibri" w:eastAsia="Calibri" w:hAnsi="Calibri" w:cs="Calibri"/>
                <w:color w:val="333333"/>
                <w:sz w:val="18"/>
                <w:szCs w:val="18"/>
              </w:rPr>
              <w:t>need for exchange</w:t>
            </w:r>
          </w:p>
        </w:tc>
      </w:tr>
      <w:tr w:rsidR="00660E59" w:rsidRPr="00E1372D" w14:paraId="5379AD15" w14:textId="2E6199E6" w:rsidTr="00660E59">
        <w:trPr>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C743CC3" w14:textId="22D0B2EC" w:rsidR="00660E59" w:rsidRPr="00E1372D" w:rsidRDefault="00660E59" w:rsidP="00660E59">
            <w:pPr>
              <w:spacing w:before="120" w:after="120" w:line="240" w:lineRule="auto"/>
              <w:rPr>
                <w:rFonts w:ascii="Calibri" w:eastAsia="Calibri" w:hAnsi="Calibri" w:cs="Calibri"/>
                <w:b/>
                <w:sz w:val="18"/>
                <w:szCs w:val="18"/>
              </w:rPr>
            </w:pPr>
            <w:r w:rsidRPr="008A53C2">
              <w:rPr>
                <w:rFonts w:eastAsia="Times New Roman" w:cs="Times New Roman"/>
                <w:b/>
                <w:sz w:val="18"/>
              </w:rPr>
              <w:t>Scenario Required</w:t>
            </w:r>
            <w:r>
              <w:rPr>
                <w:rFonts w:eastAsia="Times New Roman" w:cs="Times New Roman"/>
                <w:b/>
                <w:sz w:val="18"/>
              </w:rPr>
              <w:t xml:space="preserve"> </w:t>
            </w:r>
            <w:r w:rsidRPr="00E1372D">
              <w:rPr>
                <w:rFonts w:ascii="Calibri" w:eastAsia="Calibri" w:hAnsi="Calibri" w:cs="Calibri"/>
                <w:b/>
                <w:color w:val="333333"/>
                <w:sz w:val="18"/>
                <w:szCs w:val="18"/>
              </w:rPr>
              <w:t>Definition</w:t>
            </w:r>
          </w:p>
        </w:tc>
        <w:tc>
          <w:tcPr>
            <w:tcW w:w="7280" w:type="dxa"/>
            <w:gridSpan w:val="8"/>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7159E75D" w14:textId="3B6CC6AD"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A clear</w:t>
            </w:r>
            <w:r>
              <w:rPr>
                <w:rFonts w:ascii="Calibri" w:eastAsia="Calibri" w:hAnsi="Calibri" w:cs="Calibri"/>
                <w:color w:val="333333"/>
                <w:sz w:val="18"/>
                <w:szCs w:val="18"/>
              </w:rPr>
              <w:t xml:space="preserve"> and cogent</w:t>
            </w:r>
            <w:r w:rsidRPr="00ED3B7A">
              <w:rPr>
                <w:rFonts w:ascii="Calibri" w:eastAsia="Calibri" w:hAnsi="Calibri" w:cs="Calibri"/>
                <w:color w:val="333333"/>
                <w:sz w:val="18"/>
                <w:szCs w:val="18"/>
              </w:rPr>
              <w:t xml:space="preserve"> definition of your data element</w:t>
            </w:r>
          </w:p>
        </w:tc>
      </w:tr>
      <w:tr w:rsidR="00660E59" w:rsidRPr="00E1372D" w14:paraId="32EECF8E" w14:textId="210DE0AF" w:rsidTr="00660E59">
        <w:trPr>
          <w:trHeight w:val="1"/>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7DF1D159" w14:textId="570EA480" w:rsidR="00660E59" w:rsidRPr="00E1372D" w:rsidRDefault="00660E59"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Qualified Class Name</w:t>
            </w:r>
          </w:p>
        </w:tc>
        <w:tc>
          <w:tcPr>
            <w:tcW w:w="7280" w:type="dxa"/>
            <w:gridSpan w:val="8"/>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2C7163D4" w14:textId="3FAD02AE"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The fully qualified class name from FHIM</w:t>
            </w:r>
          </w:p>
        </w:tc>
      </w:tr>
      <w:tr w:rsidR="00660E59" w:rsidRPr="00E1372D" w14:paraId="5022F830" w14:textId="150F9615" w:rsidTr="00660E59">
        <w:trPr>
          <w:trHeight w:val="1"/>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E9D528E" w14:textId="6B4C973D" w:rsidR="00660E59" w:rsidRPr="00E1372D" w:rsidRDefault="00660E59"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Property Name</w:t>
            </w:r>
          </w:p>
        </w:tc>
        <w:tc>
          <w:tcPr>
            <w:tcW w:w="7280" w:type="dxa"/>
            <w:gridSpan w:val="8"/>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11FD63D8" w14:textId="7452EAAE"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 xml:space="preserve">The name of the property from FHIM that most closely matches your </w:t>
            </w:r>
            <w:r>
              <w:rPr>
                <w:rFonts w:ascii="Calibri" w:eastAsia="Calibri" w:hAnsi="Calibri" w:cs="Calibri"/>
                <w:color w:val="333333"/>
                <w:sz w:val="18"/>
                <w:szCs w:val="18"/>
              </w:rPr>
              <w:t>scenario required</w:t>
            </w:r>
            <w:r w:rsidRPr="00ED3B7A">
              <w:rPr>
                <w:rFonts w:ascii="Calibri" w:eastAsia="Calibri" w:hAnsi="Calibri" w:cs="Calibri"/>
                <w:color w:val="333333"/>
                <w:sz w:val="18"/>
                <w:szCs w:val="18"/>
              </w:rPr>
              <w:t xml:space="preserve"> element</w:t>
            </w:r>
          </w:p>
        </w:tc>
      </w:tr>
      <w:tr w:rsidR="00660E59" w:rsidRPr="00E1372D" w14:paraId="6C1CA140" w14:textId="40EC227F" w:rsidTr="00660E59">
        <w:trPr>
          <w:trHeight w:val="1"/>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89834A8" w14:textId="2C02083A" w:rsidR="00660E59" w:rsidRPr="00E1372D" w:rsidRDefault="00660E59"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Data Type</w:t>
            </w:r>
          </w:p>
        </w:tc>
        <w:tc>
          <w:tcPr>
            <w:tcW w:w="7280" w:type="dxa"/>
            <w:gridSpan w:val="8"/>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tcPr>
          <w:p w14:paraId="3DF4317C" w14:textId="65026C04"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The data type of the FHIM property</w:t>
            </w:r>
          </w:p>
        </w:tc>
      </w:tr>
      <w:tr w:rsidR="00660E59" w:rsidRPr="00E1372D" w14:paraId="0A0B6408" w14:textId="5C1B4999" w:rsidTr="00660E59">
        <w:trPr>
          <w:trHeight w:val="1"/>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21631308" w14:textId="28F6B237" w:rsidR="00660E59" w:rsidRPr="00E1372D" w:rsidRDefault="00660E59"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 xml:space="preserve">NIEM </w:t>
            </w:r>
            <w:r>
              <w:rPr>
                <w:rFonts w:ascii="Calibri" w:eastAsia="Calibri" w:hAnsi="Calibri" w:cs="Calibri"/>
                <w:b/>
                <w:color w:val="333333"/>
                <w:sz w:val="18"/>
                <w:szCs w:val="18"/>
              </w:rPr>
              <w:t>Object Class</w:t>
            </w:r>
          </w:p>
        </w:tc>
        <w:tc>
          <w:tcPr>
            <w:tcW w:w="728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34D79" w14:textId="1B1FBCE0"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 xml:space="preserve">The </w:t>
            </w:r>
            <w:r>
              <w:rPr>
                <w:rFonts w:ascii="Calibri" w:eastAsia="Calibri" w:hAnsi="Calibri" w:cs="Calibri"/>
                <w:color w:val="333333"/>
                <w:sz w:val="18"/>
                <w:szCs w:val="18"/>
              </w:rPr>
              <w:t>NIEM object class</w:t>
            </w:r>
            <w:r w:rsidRPr="00ED3B7A">
              <w:rPr>
                <w:rFonts w:ascii="Calibri" w:eastAsia="Calibri" w:hAnsi="Calibri" w:cs="Calibri"/>
                <w:color w:val="333333"/>
                <w:sz w:val="18"/>
                <w:szCs w:val="18"/>
              </w:rPr>
              <w:t xml:space="preserve"> name</w:t>
            </w:r>
          </w:p>
        </w:tc>
      </w:tr>
      <w:tr w:rsidR="00660E59" w:rsidRPr="00E1372D" w14:paraId="4C4C7A6D" w14:textId="77777777" w:rsidTr="00660E59">
        <w:trPr>
          <w:trHeight w:val="1"/>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5CA96A02" w14:textId="03021A20" w:rsidR="00660E59" w:rsidRPr="00E1372D" w:rsidRDefault="00660E59" w:rsidP="00660E59">
            <w:pPr>
              <w:spacing w:before="120" w:after="120" w:line="240" w:lineRule="auto"/>
              <w:rPr>
                <w:rFonts w:ascii="Calibri" w:eastAsia="Calibri" w:hAnsi="Calibri" w:cs="Calibri"/>
                <w:b/>
                <w:color w:val="333333"/>
                <w:sz w:val="18"/>
                <w:szCs w:val="18"/>
              </w:rPr>
            </w:pPr>
            <w:r w:rsidRPr="00E1372D">
              <w:rPr>
                <w:rFonts w:ascii="Calibri" w:eastAsia="Calibri" w:hAnsi="Calibri" w:cs="Calibri"/>
                <w:b/>
                <w:color w:val="333333"/>
                <w:sz w:val="18"/>
                <w:szCs w:val="18"/>
              </w:rPr>
              <w:t>NIEM Element</w:t>
            </w:r>
          </w:p>
        </w:tc>
        <w:tc>
          <w:tcPr>
            <w:tcW w:w="728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4A50B" w14:textId="02B0F021"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 xml:space="preserve">The </w:t>
            </w:r>
            <w:r>
              <w:rPr>
                <w:rFonts w:ascii="Calibri" w:eastAsia="Calibri" w:hAnsi="Calibri" w:cs="Calibri"/>
                <w:color w:val="333333"/>
                <w:sz w:val="18"/>
                <w:szCs w:val="18"/>
              </w:rPr>
              <w:t xml:space="preserve">NIEM </w:t>
            </w:r>
            <w:r w:rsidRPr="00ED3B7A">
              <w:rPr>
                <w:rFonts w:ascii="Calibri" w:eastAsia="Calibri" w:hAnsi="Calibri" w:cs="Calibri"/>
                <w:color w:val="333333"/>
                <w:sz w:val="18"/>
                <w:szCs w:val="18"/>
              </w:rPr>
              <w:t>element name</w:t>
            </w:r>
          </w:p>
        </w:tc>
      </w:tr>
      <w:tr w:rsidR="00660E59" w:rsidRPr="00E1372D" w14:paraId="60E8F11A" w14:textId="341FDB19" w:rsidTr="00660E59">
        <w:trPr>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72094E29" w14:textId="2B9DAF7F" w:rsidR="00660E59" w:rsidRPr="00E1372D" w:rsidRDefault="00660E59"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NIEM Element Definition</w:t>
            </w:r>
          </w:p>
        </w:tc>
        <w:tc>
          <w:tcPr>
            <w:tcW w:w="728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51424" w14:textId="5B6277F9" w:rsidR="00660E59" w:rsidRPr="00ED3B7A" w:rsidRDefault="00660E59" w:rsidP="00660E59">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 xml:space="preserve">The </w:t>
            </w:r>
            <w:r>
              <w:rPr>
                <w:rFonts w:ascii="Calibri" w:eastAsia="Calibri" w:hAnsi="Calibri" w:cs="Calibri"/>
                <w:color w:val="333333"/>
                <w:sz w:val="18"/>
                <w:szCs w:val="18"/>
              </w:rPr>
              <w:t xml:space="preserve">NIEM element </w:t>
            </w:r>
            <w:r w:rsidRPr="00ED3B7A">
              <w:rPr>
                <w:rFonts w:ascii="Calibri" w:eastAsia="Calibri" w:hAnsi="Calibri" w:cs="Calibri"/>
                <w:color w:val="333333"/>
                <w:sz w:val="18"/>
                <w:szCs w:val="18"/>
              </w:rPr>
              <w:t>definition</w:t>
            </w:r>
          </w:p>
        </w:tc>
      </w:tr>
      <w:tr w:rsidR="00660E59" w:rsidRPr="00E1372D" w14:paraId="7770996F" w14:textId="3A827C8D" w:rsidTr="00660E59">
        <w:trPr>
          <w:trHeight w:val="1"/>
          <w:jc w:val="center"/>
        </w:trPr>
        <w:tc>
          <w:tcPr>
            <w:tcW w:w="351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637664C9" w14:textId="6BA16751" w:rsidR="00660E59" w:rsidRPr="00E1372D" w:rsidRDefault="00660E59" w:rsidP="00660E59">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NIEM Element Type</w:t>
            </w:r>
          </w:p>
        </w:tc>
        <w:tc>
          <w:tcPr>
            <w:tcW w:w="7280"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0EE09" w14:textId="2A0582CB" w:rsidR="00660E59" w:rsidRPr="00ED3B7A" w:rsidRDefault="00660E59" w:rsidP="00660E59">
            <w:pPr>
              <w:tabs>
                <w:tab w:val="center" w:pos="3220"/>
                <w:tab w:val="left" w:pos="5370"/>
              </w:tabs>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The data type of the NIEM element</w:t>
            </w:r>
          </w:p>
        </w:tc>
      </w:tr>
    </w:tbl>
    <w:p w14:paraId="2F2686DD" w14:textId="29D0ECFA" w:rsidR="00C0457E" w:rsidRDefault="00C0457E" w:rsidP="00AE7211">
      <w:pPr>
        <w:keepNext/>
        <w:keepLines/>
        <w:spacing w:before="40"/>
        <w:rPr>
          <w:rFonts w:eastAsia="Calibri Light" w:cstheme="minorHAnsi"/>
          <w:color w:val="2F5496" w:themeColor="accent1" w:themeShade="BF"/>
          <w:sz w:val="28"/>
          <w:szCs w:val="28"/>
        </w:rPr>
      </w:pPr>
    </w:p>
    <w:p w14:paraId="5CF18E10" w14:textId="5BC6C3FC" w:rsidR="00597340" w:rsidRPr="00597340" w:rsidRDefault="0079286E" w:rsidP="00597340">
      <w:pPr>
        <w:keepNext/>
        <w:keepLines/>
        <w:spacing w:before="40"/>
        <w:rPr>
          <w:rFonts w:ascii="Calibri" w:eastAsia="Calibri" w:hAnsi="Calibri" w:cs="Calibri"/>
        </w:rPr>
      </w:pPr>
      <w:r>
        <w:rPr>
          <w:rFonts w:ascii="Calibri" w:eastAsia="Calibri" w:hAnsi="Calibri" w:cs="Calibri"/>
        </w:rPr>
        <w:t>Based on</w:t>
      </w:r>
      <w:r w:rsidR="00737B55">
        <w:rPr>
          <w:rFonts w:ascii="Calibri" w:eastAsia="Calibri" w:hAnsi="Calibri" w:cs="Calibri"/>
        </w:rPr>
        <w:t xml:space="preserve"> the FHIM</w:t>
      </w:r>
      <w:r>
        <w:rPr>
          <w:rFonts w:ascii="Calibri" w:eastAsia="Calibri" w:hAnsi="Calibri" w:cs="Calibri"/>
        </w:rPr>
        <w:t xml:space="preserve"> class and</w:t>
      </w:r>
      <w:r w:rsidR="00737B55">
        <w:rPr>
          <w:rFonts w:ascii="Calibri" w:eastAsia="Calibri" w:hAnsi="Calibri" w:cs="Calibri"/>
        </w:rPr>
        <w:t xml:space="preserve"> element</w:t>
      </w:r>
      <w:r>
        <w:rPr>
          <w:rFonts w:ascii="Calibri" w:eastAsia="Calibri" w:hAnsi="Calibri" w:cs="Calibri"/>
        </w:rPr>
        <w:t xml:space="preserve"> definitions</w:t>
      </w:r>
      <w:r w:rsidR="00A81314">
        <w:rPr>
          <w:rFonts w:ascii="Calibri" w:eastAsia="Calibri" w:hAnsi="Calibri" w:cs="Calibri"/>
        </w:rPr>
        <w:t>,</w:t>
      </w:r>
      <w:r w:rsidR="00737B55">
        <w:rPr>
          <w:rFonts w:ascii="Calibri" w:eastAsia="Calibri" w:hAnsi="Calibri" w:cs="Calibri"/>
        </w:rPr>
        <w:t xml:space="preserve"> </w:t>
      </w:r>
      <w:r w:rsidR="00737B55">
        <w:t>identify potential NIEM elements. Then validate these NIEM elements by attempting to</w:t>
      </w:r>
      <w:r w:rsidR="00737B55">
        <w:rPr>
          <w:rFonts w:ascii="Calibri" w:eastAsia="Calibri" w:hAnsi="Calibri" w:cs="Calibri"/>
        </w:rPr>
        <w:t xml:space="preserve"> </w:t>
      </w:r>
      <w:r>
        <w:rPr>
          <w:rFonts w:ascii="Calibri" w:eastAsia="Calibri" w:hAnsi="Calibri" w:cs="Calibri"/>
        </w:rPr>
        <w:t xml:space="preserve">find </w:t>
      </w:r>
      <w:r w:rsidR="00737B55">
        <w:rPr>
          <w:rFonts w:ascii="Calibri" w:eastAsia="Calibri" w:hAnsi="Calibri" w:cs="Calibri"/>
        </w:rPr>
        <w:t>any pre-existing</w:t>
      </w:r>
      <w:r w:rsidR="00737B55" w:rsidRPr="000E3F8F">
        <w:rPr>
          <w:rFonts w:ascii="Calibri" w:eastAsia="Calibri" w:hAnsi="Calibri" w:cs="Calibri"/>
        </w:rPr>
        <w:t xml:space="preserve"> elements in NIEM </w:t>
      </w:r>
      <w:r w:rsidR="00A81314">
        <w:rPr>
          <w:rFonts w:ascii="Calibri" w:eastAsia="Calibri" w:hAnsi="Calibri" w:cs="Calibri"/>
        </w:rPr>
        <w:t>C</w:t>
      </w:r>
      <w:r w:rsidR="00737B55" w:rsidRPr="000E3F8F">
        <w:rPr>
          <w:rFonts w:ascii="Calibri" w:eastAsia="Calibri" w:hAnsi="Calibri" w:cs="Calibri"/>
        </w:rPr>
        <w:t>ore</w:t>
      </w:r>
      <w:r w:rsidR="00737B55">
        <w:rPr>
          <w:rFonts w:ascii="Calibri" w:eastAsia="Calibri" w:hAnsi="Calibri" w:cs="Calibri"/>
        </w:rPr>
        <w:t xml:space="preserve"> or other relevant NIEM </w:t>
      </w:r>
      <w:r w:rsidR="00A81314">
        <w:rPr>
          <w:rFonts w:ascii="Calibri" w:eastAsia="Calibri" w:hAnsi="Calibri" w:cs="Calibri"/>
        </w:rPr>
        <w:t>d</w:t>
      </w:r>
      <w:r w:rsidR="00737B55">
        <w:rPr>
          <w:rFonts w:ascii="Calibri" w:eastAsia="Calibri" w:hAnsi="Calibri" w:cs="Calibri"/>
        </w:rPr>
        <w:t>omains</w:t>
      </w:r>
      <w:r>
        <w:rPr>
          <w:rFonts w:ascii="Calibri" w:eastAsia="Calibri" w:hAnsi="Calibri" w:cs="Calibri"/>
        </w:rPr>
        <w:t xml:space="preserve">. </w:t>
      </w:r>
      <w:r w:rsidR="00597340" w:rsidRPr="00597340">
        <w:rPr>
          <w:rFonts w:ascii="Calibri" w:eastAsia="Calibri" w:hAnsi="Calibri" w:cs="Calibri"/>
        </w:rPr>
        <w:t xml:space="preserve">There are four ways to view NIEM </w:t>
      </w:r>
      <w:r w:rsidR="00A81314">
        <w:rPr>
          <w:rFonts w:ascii="Calibri" w:eastAsia="Calibri" w:hAnsi="Calibri" w:cs="Calibri"/>
        </w:rPr>
        <w:t>d</w:t>
      </w:r>
      <w:r w:rsidR="00597340" w:rsidRPr="00597340">
        <w:rPr>
          <w:rFonts w:ascii="Calibri" w:eastAsia="Calibri" w:hAnsi="Calibri" w:cs="Calibri"/>
        </w:rPr>
        <w:t xml:space="preserve">omain </w:t>
      </w:r>
      <w:r w:rsidR="00A81314">
        <w:rPr>
          <w:rFonts w:ascii="Calibri" w:eastAsia="Calibri" w:hAnsi="Calibri" w:cs="Calibri"/>
        </w:rPr>
        <w:t>e</w:t>
      </w:r>
      <w:r w:rsidR="00597340" w:rsidRPr="00597340">
        <w:rPr>
          <w:rFonts w:ascii="Calibri" w:eastAsia="Calibri" w:hAnsi="Calibri" w:cs="Calibri"/>
        </w:rPr>
        <w:t>lements:</w:t>
      </w:r>
    </w:p>
    <w:p w14:paraId="39E3E6A9" w14:textId="77777777" w:rsidR="00597340" w:rsidRPr="00597340" w:rsidRDefault="00597340" w:rsidP="00B204DB">
      <w:pPr>
        <w:keepNext/>
        <w:keepLines/>
        <w:spacing w:before="40"/>
        <w:ind w:left="720"/>
        <w:rPr>
          <w:rFonts w:ascii="Calibri" w:eastAsia="Calibri" w:hAnsi="Calibri" w:cs="Calibri"/>
        </w:rPr>
      </w:pPr>
      <w:r w:rsidRPr="00597340">
        <w:rPr>
          <w:rFonts w:ascii="Calibri" w:eastAsia="Calibri" w:hAnsi="Calibri" w:cs="Calibri"/>
        </w:rPr>
        <w:t>Option 1: View the UML model of each domain at http://FHIMview.com/NIEMview</w:t>
      </w:r>
    </w:p>
    <w:p w14:paraId="7714BBFB" w14:textId="77777777" w:rsidR="00597340" w:rsidRPr="00597340" w:rsidRDefault="00597340" w:rsidP="00B204DB">
      <w:pPr>
        <w:keepNext/>
        <w:keepLines/>
        <w:spacing w:before="40"/>
        <w:ind w:left="720"/>
        <w:rPr>
          <w:rFonts w:ascii="Calibri" w:eastAsia="Calibri" w:hAnsi="Calibri" w:cs="Calibri"/>
        </w:rPr>
      </w:pPr>
      <w:r w:rsidRPr="00597340">
        <w:rPr>
          <w:rFonts w:ascii="Calibri" w:eastAsia="Calibri" w:hAnsi="Calibri" w:cs="Calibri"/>
        </w:rPr>
        <w:t>Option 2: View the UML model of each domain using the Movement tool at https://beta.movement.niem.gov/</w:t>
      </w:r>
    </w:p>
    <w:p w14:paraId="717C7D2C" w14:textId="77777777" w:rsidR="00597340" w:rsidRPr="00597340" w:rsidRDefault="00597340" w:rsidP="00B204DB">
      <w:pPr>
        <w:keepNext/>
        <w:keepLines/>
        <w:spacing w:before="40"/>
        <w:ind w:left="720"/>
        <w:rPr>
          <w:rFonts w:ascii="Calibri" w:eastAsia="Calibri" w:hAnsi="Calibri" w:cs="Calibri"/>
        </w:rPr>
      </w:pPr>
      <w:r w:rsidRPr="00597340">
        <w:rPr>
          <w:rFonts w:ascii="Calibri" w:eastAsia="Calibri" w:hAnsi="Calibri" w:cs="Calibri"/>
        </w:rPr>
        <w:t>Option 3: Download the zip file of the schema for all data elements from http://niem.github.io/niem-releases/</w:t>
      </w:r>
    </w:p>
    <w:p w14:paraId="743B4537" w14:textId="087DCC58" w:rsidR="0079286E" w:rsidRDefault="00597340" w:rsidP="00B204DB">
      <w:pPr>
        <w:keepNext/>
        <w:keepLines/>
        <w:spacing w:before="40"/>
        <w:ind w:left="720"/>
        <w:rPr>
          <w:rFonts w:ascii="Calibri" w:eastAsia="Calibri" w:hAnsi="Calibri" w:cs="Calibri"/>
        </w:rPr>
      </w:pPr>
      <w:r w:rsidRPr="00597340">
        <w:rPr>
          <w:rFonts w:ascii="Calibri" w:eastAsia="Calibri" w:hAnsi="Calibri" w:cs="Calibri"/>
        </w:rPr>
        <w:t>Option 4: Search for matching NIEM elements using the NIEM Subset Schema Generator Tool at https://tools.niem.gov/niemtools/ssgt/index.iepd</w:t>
      </w:r>
    </w:p>
    <w:p w14:paraId="4F200DDC" w14:textId="5D14FEFE" w:rsidR="00737B55" w:rsidRDefault="00737B55" w:rsidP="00660E59">
      <w:pPr>
        <w:keepNext/>
        <w:keepLines/>
        <w:spacing w:before="40" w:after="240"/>
        <w:rPr>
          <w:rFonts w:ascii="Calibri" w:eastAsia="Calibri" w:hAnsi="Calibri" w:cs="Calibri"/>
        </w:rPr>
      </w:pPr>
      <w:r>
        <w:rPr>
          <w:rFonts w:ascii="Calibri" w:eastAsia="Calibri" w:hAnsi="Calibri" w:cs="Calibri"/>
        </w:rPr>
        <w:t>If you find a similar pre-existing NIEM element</w:t>
      </w:r>
      <w:r w:rsidR="00A81314">
        <w:rPr>
          <w:rFonts w:ascii="Calibri" w:eastAsia="Calibri" w:hAnsi="Calibri" w:cs="Calibri"/>
        </w:rPr>
        <w:t>,</w:t>
      </w:r>
      <w:r>
        <w:rPr>
          <w:rFonts w:ascii="Calibri" w:eastAsia="Calibri" w:hAnsi="Calibri" w:cs="Calibri"/>
        </w:rPr>
        <w:t xml:space="preserve"> you will need to decide if the pre-existing element meets the original scenario requirements and health IT standard</w:t>
      </w:r>
      <w:r w:rsidR="0079286E">
        <w:rPr>
          <w:rFonts w:ascii="Calibri" w:eastAsia="Calibri" w:hAnsi="Calibri" w:cs="Calibri"/>
        </w:rPr>
        <w:t>,</w:t>
      </w:r>
      <w:r>
        <w:rPr>
          <w:rFonts w:ascii="Calibri" w:eastAsia="Calibri" w:hAnsi="Calibri" w:cs="Calibri"/>
        </w:rPr>
        <w:t xml:space="preserve"> with the preference for using the pre-existing NIEM </w:t>
      </w:r>
      <w:r w:rsidR="00A81314">
        <w:rPr>
          <w:rFonts w:ascii="Calibri" w:eastAsia="Calibri" w:hAnsi="Calibri" w:cs="Calibri"/>
        </w:rPr>
        <w:t>d</w:t>
      </w:r>
      <w:r>
        <w:rPr>
          <w:rFonts w:ascii="Calibri" w:eastAsia="Calibri" w:hAnsi="Calibri" w:cs="Calibri"/>
        </w:rPr>
        <w:t>omain element rather than creating a new element.</w:t>
      </w:r>
    </w:p>
    <w:p w14:paraId="7D6499B9" w14:textId="464E2D65" w:rsidR="0015383F" w:rsidRDefault="0015383F" w:rsidP="00660E59">
      <w:pPr>
        <w:keepNext/>
        <w:keepLines/>
        <w:spacing w:before="40" w:after="240"/>
        <w:rPr>
          <w:rFonts w:eastAsia="Calibri Light" w:cstheme="minorHAnsi"/>
          <w:color w:val="2F5496" w:themeColor="accent1" w:themeShade="BF"/>
          <w:sz w:val="28"/>
          <w:szCs w:val="28"/>
        </w:rPr>
      </w:pPr>
      <w:r>
        <w:rPr>
          <w:rFonts w:eastAsia="Calibri Light" w:cstheme="minorHAnsi"/>
          <w:noProof/>
          <w:color w:val="2F5496" w:themeColor="accent1" w:themeShade="BF"/>
          <w:sz w:val="28"/>
          <w:szCs w:val="28"/>
        </w:rPr>
        <w:drawing>
          <wp:inline distT="0" distB="0" distL="0" distR="0" wp14:anchorId="40304EA3" wp14:editId="10266DA1">
            <wp:extent cx="6921305" cy="269809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ping Spreadsheet - NIE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72080" cy="2717886"/>
                    </a:xfrm>
                    <a:prstGeom prst="rect">
                      <a:avLst/>
                    </a:prstGeom>
                  </pic:spPr>
                </pic:pic>
              </a:graphicData>
            </a:graphic>
          </wp:inline>
        </w:drawing>
      </w:r>
    </w:p>
    <w:p w14:paraId="079CFB67" w14:textId="6C81671E" w:rsidR="007C09F7" w:rsidRDefault="00737B55" w:rsidP="00AE7211">
      <w:pPr>
        <w:keepNext/>
        <w:keepLines/>
        <w:spacing w:before="40"/>
        <w:rPr>
          <w:rFonts w:eastAsia="Calibri Light" w:cstheme="minorHAnsi"/>
          <w:color w:val="2F5496" w:themeColor="accent1" w:themeShade="BF"/>
          <w:sz w:val="28"/>
          <w:szCs w:val="28"/>
        </w:rPr>
      </w:pPr>
      <w:bookmarkStart w:id="3" w:name="_Hlk880695"/>
      <w:r w:rsidRPr="009D1F7F">
        <w:rPr>
          <w:rFonts w:ascii="Calibri" w:eastAsia="Calibri" w:hAnsi="Calibri" w:cs="Calibri"/>
          <w:color w:val="44546A"/>
          <w:sz w:val="14"/>
          <w:szCs w:val="14"/>
        </w:rPr>
        <w:t xml:space="preserve">Figure 3. </w:t>
      </w:r>
      <w:r>
        <w:rPr>
          <w:rFonts w:ascii="Calibri" w:eastAsia="Calibri" w:hAnsi="Calibri" w:cs="Calibri"/>
          <w:color w:val="44546A"/>
          <w:sz w:val="14"/>
          <w:szCs w:val="14"/>
        </w:rPr>
        <w:t>NIEM</w:t>
      </w:r>
      <w:r w:rsidRPr="009D1F7F">
        <w:rPr>
          <w:rFonts w:ascii="Calibri" w:eastAsia="Calibri" w:hAnsi="Calibri" w:cs="Calibri"/>
          <w:color w:val="44546A"/>
          <w:sz w:val="14"/>
          <w:szCs w:val="14"/>
        </w:rPr>
        <w:t xml:space="preserve"> Data Elements </w:t>
      </w:r>
      <w:r w:rsidR="00FE496F">
        <w:rPr>
          <w:rFonts w:ascii="Calibri" w:eastAsia="Calibri" w:hAnsi="Calibri" w:cs="Calibri"/>
          <w:color w:val="44546A"/>
          <w:sz w:val="14"/>
          <w:szCs w:val="14"/>
        </w:rPr>
        <w:t xml:space="preserve">in mapping </w:t>
      </w:r>
      <w:r w:rsidRPr="009D1F7F">
        <w:rPr>
          <w:rFonts w:ascii="Calibri" w:eastAsia="Calibri" w:hAnsi="Calibri" w:cs="Calibri"/>
          <w:color w:val="44546A"/>
          <w:sz w:val="14"/>
          <w:szCs w:val="14"/>
        </w:rPr>
        <w:t>spreadsheet</w:t>
      </w:r>
      <w:bookmarkEnd w:id="3"/>
    </w:p>
    <w:p w14:paraId="5DDB4C5F" w14:textId="32BBABCF" w:rsidR="003B2AA4" w:rsidRDefault="003B2AA4" w:rsidP="00D668D1">
      <w:pPr>
        <w:pStyle w:val="Heading1"/>
        <w:rPr>
          <w:rFonts w:eastAsia="Calibri Light"/>
        </w:rPr>
      </w:pPr>
      <w:r>
        <w:rPr>
          <w:rFonts w:eastAsia="Calibri Light"/>
        </w:rPr>
        <w:t>Generate NIEM</w:t>
      </w:r>
      <w:r w:rsidR="00652690">
        <w:rPr>
          <w:rFonts w:eastAsia="Calibri Light"/>
        </w:rPr>
        <w:t xml:space="preserve"> IEPD Subset</w:t>
      </w:r>
    </w:p>
    <w:p w14:paraId="64BAF771" w14:textId="301F4238" w:rsidR="00652690" w:rsidRDefault="00D357F5">
      <w:r>
        <w:t>Using</w:t>
      </w:r>
      <w:r w:rsidR="00C8532A" w:rsidRPr="00B204DB">
        <w:t xml:space="preserve"> NIEM element mappings </w:t>
      </w:r>
      <w:r w:rsidR="0081313F" w:rsidRPr="00B204DB">
        <w:t xml:space="preserve">usually requires </w:t>
      </w:r>
      <w:proofErr w:type="gramStart"/>
      <w:r w:rsidR="0081313F" w:rsidRPr="00B204DB">
        <w:t>a number of</w:t>
      </w:r>
      <w:proofErr w:type="gramEnd"/>
      <w:r w:rsidR="0081313F" w:rsidRPr="00B204DB">
        <w:t xml:space="preserve"> supporting classes, types and elements defined across the NIEM </w:t>
      </w:r>
      <w:r>
        <w:t>d</w:t>
      </w:r>
      <w:r w:rsidR="0081313F" w:rsidRPr="00B204DB">
        <w:t>omains. However</w:t>
      </w:r>
      <w:r w:rsidR="0081313F">
        <w:t>,</w:t>
      </w:r>
      <w:r w:rsidR="0081313F" w:rsidRPr="00B204DB">
        <w:t xml:space="preserve"> most IEPD implementations don’t require the full breadth and depth of all the NIEM </w:t>
      </w:r>
      <w:r>
        <w:t>d</w:t>
      </w:r>
      <w:r w:rsidR="0081313F" w:rsidRPr="00B204DB">
        <w:t xml:space="preserve">omain schema definitions. To ease assembling the necessary subset of the NIEM XML </w:t>
      </w:r>
      <w:r>
        <w:t>s</w:t>
      </w:r>
      <w:r w:rsidR="0081313F" w:rsidRPr="00B204DB">
        <w:t xml:space="preserve">chema </w:t>
      </w:r>
      <w:r>
        <w:t>d</w:t>
      </w:r>
      <w:r w:rsidR="0081313F" w:rsidRPr="00B204DB">
        <w:t>efinitions (XSD) for a compliant IEPD</w:t>
      </w:r>
      <w:r>
        <w:t>,</w:t>
      </w:r>
      <w:r w:rsidR="0081313F" w:rsidRPr="00B204DB">
        <w:t xml:space="preserve"> you may use the NIEM Schema Subset</w:t>
      </w:r>
      <w:r w:rsidR="0081313F">
        <w:t xml:space="preserve"> Generator </w:t>
      </w:r>
      <w:r w:rsidR="0081313F" w:rsidRPr="00570722">
        <w:t xml:space="preserve">tool </w:t>
      </w:r>
      <w:r w:rsidR="0081313F">
        <w:t>(SSGT)</w:t>
      </w:r>
      <w:r w:rsidR="0081313F" w:rsidRPr="00B204DB">
        <w:t xml:space="preserve"> available at </w:t>
      </w:r>
      <w:r w:rsidR="0081313F" w:rsidRPr="0081313F">
        <w:t>https://tools.niem.gov/niemtools/ssgt/index.iepd</w:t>
      </w:r>
      <w:r w:rsidR="0081313F" w:rsidRPr="00B204DB">
        <w:t>.</w:t>
      </w:r>
    </w:p>
    <w:p w14:paraId="63C9C0B6" w14:textId="3A3C387C" w:rsidR="0081313F" w:rsidRPr="00B204DB" w:rsidRDefault="0081313F">
      <w:r>
        <w:t>The follow</w:t>
      </w:r>
      <w:r w:rsidR="00D357F5">
        <w:t>ing</w:t>
      </w:r>
      <w:r>
        <w:t xml:space="preserve"> figure shows the results for searching in the SSGT for the </w:t>
      </w:r>
      <w:r w:rsidR="00D357F5">
        <w:t>p</w:t>
      </w:r>
      <w:r>
        <w:t>erson class</w:t>
      </w:r>
      <w:r w:rsidR="00DB45DE">
        <w:t>:</w:t>
      </w:r>
    </w:p>
    <w:p w14:paraId="178477B1" w14:textId="61A8B58B" w:rsidR="0081313F" w:rsidRDefault="0081313F">
      <w:r>
        <w:rPr>
          <w:noProof/>
        </w:rPr>
        <w:lastRenderedPageBreak/>
        <w:drawing>
          <wp:inline distT="0" distB="0" distL="0" distR="0" wp14:anchorId="79D9FF66" wp14:editId="73215AE3">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3857625"/>
                    </a:xfrm>
                    <a:prstGeom prst="rect">
                      <a:avLst/>
                    </a:prstGeom>
                  </pic:spPr>
                </pic:pic>
              </a:graphicData>
            </a:graphic>
          </wp:inline>
        </w:drawing>
      </w:r>
    </w:p>
    <w:p w14:paraId="204971BC" w14:textId="01EEB9B9" w:rsidR="0081313F" w:rsidRDefault="0081313F"/>
    <w:p w14:paraId="3E578CA1" w14:textId="7295DD86" w:rsidR="0081313F" w:rsidRDefault="00DB45DE">
      <w:r>
        <w:t xml:space="preserve">Since we know that the six </w:t>
      </w:r>
      <w:r w:rsidR="00D357F5">
        <w:t>p</w:t>
      </w:r>
      <w:r>
        <w:t xml:space="preserve">atient demographic elements we are mapping are elements of the class </w:t>
      </w:r>
      <w:proofErr w:type="spellStart"/>
      <w:r w:rsidR="00D357F5">
        <w:t>p</w:t>
      </w:r>
      <w:r>
        <w:t>Person</w:t>
      </w:r>
      <w:proofErr w:type="spellEnd"/>
      <w:r>
        <w:t xml:space="preserve">” in the NIEM Core domain, we click on the “plus” icon to expand the class definition and see the sub-elements of </w:t>
      </w:r>
      <w:proofErr w:type="spellStart"/>
      <w:proofErr w:type="gramStart"/>
      <w:r>
        <w:t>nc:Person</w:t>
      </w:r>
      <w:proofErr w:type="spellEnd"/>
      <w:proofErr w:type="gramEnd"/>
      <w:r>
        <w:t>.</w:t>
      </w:r>
    </w:p>
    <w:p w14:paraId="7C438634" w14:textId="6EC484B9" w:rsidR="00DB45DE" w:rsidRDefault="00DB45DE">
      <w:r>
        <w:rPr>
          <w:noProof/>
        </w:rPr>
        <w:drawing>
          <wp:inline distT="0" distB="0" distL="0" distR="0" wp14:anchorId="293156A3" wp14:editId="423462F1">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857625"/>
                    </a:xfrm>
                    <a:prstGeom prst="rect">
                      <a:avLst/>
                    </a:prstGeom>
                  </pic:spPr>
                </pic:pic>
              </a:graphicData>
            </a:graphic>
          </wp:inline>
        </w:drawing>
      </w:r>
    </w:p>
    <w:p w14:paraId="0424B0DC" w14:textId="31DE2399" w:rsidR="00DB45DE" w:rsidRDefault="00DB45DE"/>
    <w:p w14:paraId="3208786E" w14:textId="2F183119" w:rsidR="00DB45DE" w:rsidRDefault="00DB45DE">
      <w:r>
        <w:lastRenderedPageBreak/>
        <w:t xml:space="preserve">Now we find each of the six </w:t>
      </w:r>
      <w:r w:rsidR="00D357F5">
        <w:t>p</w:t>
      </w:r>
      <w:r>
        <w:t>atient demographic</w:t>
      </w:r>
      <w:r w:rsidR="00D357F5">
        <w:t>s</w:t>
      </w:r>
      <w:r>
        <w:t xml:space="preserve"> that are sub-elements of </w:t>
      </w:r>
      <w:proofErr w:type="spellStart"/>
      <w:proofErr w:type="gramStart"/>
      <w:r>
        <w:t>nc:Person</w:t>
      </w:r>
      <w:proofErr w:type="spellEnd"/>
      <w:proofErr w:type="gramEnd"/>
      <w:r w:rsidR="00D357F5">
        <w:t>,</w:t>
      </w:r>
      <w:r>
        <w:t xml:space="preserve"> and click on the “</w:t>
      </w:r>
      <w:r w:rsidR="00D357F5">
        <w:t>a</w:t>
      </w:r>
      <w:r>
        <w:t>dd” button next to each. By default</w:t>
      </w:r>
      <w:r w:rsidR="00D357F5">
        <w:t>,</w:t>
      </w:r>
      <w:r>
        <w:t xml:space="preserve"> this will generate XML </w:t>
      </w:r>
      <w:r w:rsidR="00D357F5">
        <w:t>s</w:t>
      </w:r>
      <w:r>
        <w:t xml:space="preserve">chema with a </w:t>
      </w:r>
      <w:r w:rsidR="00D357F5">
        <w:t>nullable</w:t>
      </w:r>
      <w:r>
        <w:t xml:space="preserve"> cardinality (which allows zero to </w:t>
      </w:r>
      <w:r w:rsidR="00FB583B">
        <w:t>infinite instances of the selected element)</w:t>
      </w:r>
      <w:r w:rsidR="00D357F5">
        <w:t>.</w:t>
      </w:r>
      <w:r w:rsidR="00FB583B">
        <w:t xml:space="preserve"> If you wish to restrict the schema to require at least one element (e.g.</w:t>
      </w:r>
      <w:r w:rsidR="00D357F5">
        <w:t>,</w:t>
      </w:r>
      <w:r w:rsidR="00FB583B">
        <w:t xml:space="preserve"> </w:t>
      </w:r>
      <w:proofErr w:type="spellStart"/>
      <w:proofErr w:type="gramStart"/>
      <w:r w:rsidR="00FB583B">
        <w:t>Person:Name</w:t>
      </w:r>
      <w:proofErr w:type="spellEnd"/>
      <w:proofErr w:type="gramEnd"/>
      <w:r w:rsidR="00FB583B">
        <w:t>) or no more than one element (e.g.</w:t>
      </w:r>
      <w:r w:rsidR="00D357F5">
        <w:t xml:space="preserve">, </w:t>
      </w:r>
      <w:proofErr w:type="spellStart"/>
      <w:r w:rsidR="00FB583B">
        <w:t>Person:BirthDate</w:t>
      </w:r>
      <w:proofErr w:type="spellEnd"/>
      <w:r w:rsidR="00FB583B">
        <w:t>), select the “down arrow” next to the “</w:t>
      </w:r>
      <w:r w:rsidR="00D357F5">
        <w:t>a</w:t>
      </w:r>
      <w:r w:rsidR="00FB583B">
        <w:t xml:space="preserve">dd” button to select the appropriate cardinality. The </w:t>
      </w:r>
      <w:r w:rsidR="005579A1">
        <w:t>selected types and elements will appear in the left column:</w:t>
      </w:r>
    </w:p>
    <w:p w14:paraId="5CF6D479" w14:textId="73EAFD5D" w:rsidR="00DB45DE" w:rsidRDefault="005579A1">
      <w:r>
        <w:rPr>
          <w:noProof/>
        </w:rPr>
        <w:drawing>
          <wp:inline distT="0" distB="0" distL="0" distR="0" wp14:anchorId="5D1BE4BE" wp14:editId="776B8C1C">
            <wp:extent cx="6858000" cy="385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3857625"/>
                    </a:xfrm>
                    <a:prstGeom prst="rect">
                      <a:avLst/>
                    </a:prstGeom>
                  </pic:spPr>
                </pic:pic>
              </a:graphicData>
            </a:graphic>
          </wp:inline>
        </w:drawing>
      </w:r>
    </w:p>
    <w:p w14:paraId="1906C7E8" w14:textId="342FD125" w:rsidR="005579A1" w:rsidRDefault="005579A1"/>
    <w:p w14:paraId="29774552" w14:textId="2FCE438B" w:rsidR="005579A1" w:rsidRDefault="005579A1">
      <w:r>
        <w:t>Finally, select “</w:t>
      </w:r>
      <w:r w:rsidR="00D357F5">
        <w:t>g</w:t>
      </w:r>
      <w:r>
        <w:t xml:space="preserve">enerate </w:t>
      </w:r>
      <w:r w:rsidR="00D357F5">
        <w:t>d</w:t>
      </w:r>
      <w:r>
        <w:t>ocuments” from the upper right corner of the SSGT app to generate your base IEPD documents</w:t>
      </w:r>
      <w:r w:rsidR="00D357F5">
        <w:t xml:space="preserve">. </w:t>
      </w:r>
    </w:p>
    <w:p w14:paraId="13C74CFB" w14:textId="5266D12C" w:rsidR="005579A1" w:rsidRDefault="00874840">
      <w:r>
        <w:rPr>
          <w:noProof/>
        </w:rPr>
        <w:lastRenderedPageBreak/>
        <w:drawing>
          <wp:inline distT="0" distB="0" distL="0" distR="0" wp14:anchorId="6A49725A" wp14:editId="4835C8D8">
            <wp:extent cx="6858000" cy="3857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3857625"/>
                    </a:xfrm>
                    <a:prstGeom prst="rect">
                      <a:avLst/>
                    </a:prstGeom>
                  </pic:spPr>
                </pic:pic>
              </a:graphicData>
            </a:graphic>
          </wp:inline>
        </w:drawing>
      </w:r>
    </w:p>
    <w:p w14:paraId="4D73627F" w14:textId="5E966FFC" w:rsidR="00874840" w:rsidRDefault="00874840"/>
    <w:p w14:paraId="4C530C2F" w14:textId="1A0587B2" w:rsidR="00874840" w:rsidRDefault="00874840">
      <w:r>
        <w:t>Click on “</w:t>
      </w:r>
      <w:r w:rsidR="00D357F5">
        <w:t>s</w:t>
      </w:r>
      <w:r>
        <w:t xml:space="preserve">ave </w:t>
      </w:r>
      <w:r w:rsidR="00D357F5">
        <w:t>s</w:t>
      </w:r>
      <w:r>
        <w:t xml:space="preserve">ubset </w:t>
      </w:r>
      <w:r w:rsidR="00D357F5">
        <w:t>s</w:t>
      </w:r>
      <w:r>
        <w:t>chema to a file</w:t>
      </w:r>
      <w:r w:rsidR="00D357F5">
        <w:t>,</w:t>
      </w:r>
      <w:r>
        <w:t>” which will bring up a standard file save dialog screen. The resulting files will include a “</w:t>
      </w:r>
      <w:proofErr w:type="spellStart"/>
      <w:r>
        <w:t>wantlist</w:t>
      </w:r>
      <w:proofErr w:type="spellEnd"/>
      <w:r>
        <w:t xml:space="preserve">” (manifest) of the schema types </w:t>
      </w:r>
      <w:r w:rsidR="00D357F5">
        <w:t>and</w:t>
      </w:r>
      <w:r>
        <w:t xml:space="preserve"> elements required to completely define your subset schema and a spreadsheet view of your subset schema. The generate </w:t>
      </w:r>
      <w:proofErr w:type="spellStart"/>
      <w:r>
        <w:t>wantlist</w:t>
      </w:r>
      <w:proofErr w:type="spellEnd"/>
      <w:r>
        <w:t xml:space="preserve"> and general spreadsheet options are</w:t>
      </w:r>
      <w:r w:rsidR="007F7DA1">
        <w:t xml:space="preserve"> for advanced users that are generating a large subset schema incrementally over time.</w:t>
      </w:r>
    </w:p>
    <w:p w14:paraId="55A0FBE1" w14:textId="0D79A3E6" w:rsidR="007F7DA1" w:rsidRPr="00B204DB" w:rsidRDefault="007F7DA1" w:rsidP="00B204DB">
      <w:r>
        <w:t xml:space="preserve">You now have the basic IEPD files generated and saved on your system. You may now further fill out documentation files in your IEPD folders and use the IEPD schema files to develop NIEM-compliant information exchange code. For more information on working with NIEM see </w:t>
      </w:r>
      <w:r w:rsidRPr="007F7DA1">
        <w:t>https://www.niem.gov/training</w:t>
      </w:r>
      <w:r>
        <w:t>.</w:t>
      </w:r>
    </w:p>
    <w:p w14:paraId="19A45E5C" w14:textId="063F4F07" w:rsidR="0053084C" w:rsidRPr="00F85F6B" w:rsidRDefault="005D2B2B">
      <w:pPr>
        <w:pStyle w:val="Heading1"/>
      </w:pPr>
      <w:r w:rsidRPr="00F85F6B">
        <w:t xml:space="preserve">Map NIEM to Vocabulary </w:t>
      </w:r>
      <w:r w:rsidR="0053084C" w:rsidRPr="00F85F6B">
        <w:t xml:space="preserve">Code Sets </w:t>
      </w:r>
    </w:p>
    <w:p w14:paraId="29924974" w14:textId="45C76921" w:rsidR="0053084C" w:rsidRPr="00EA212C" w:rsidRDefault="0053084C" w:rsidP="0053084C">
      <w:r w:rsidRPr="00ED5E8A">
        <w:t xml:space="preserve">The </w:t>
      </w:r>
      <w:r>
        <w:t>final</w:t>
      </w:r>
      <w:r w:rsidRPr="00ED5E8A">
        <w:t xml:space="preserve"> step is to </w:t>
      </w:r>
      <w:r>
        <w:t>add columns to the</w:t>
      </w:r>
      <w:r w:rsidRPr="00ED5E8A">
        <w:t xml:space="preserve"> spreadsheet</w:t>
      </w:r>
      <w:r>
        <w:t xml:space="preserve"> to</w:t>
      </w:r>
      <w:r w:rsidRPr="00ED5E8A">
        <w:t xml:space="preserve"> map </w:t>
      </w:r>
      <w:r>
        <w:t>between individual NIEM elements</w:t>
      </w:r>
      <w:r w:rsidR="005D2B2B">
        <w:t xml:space="preserve"> and</w:t>
      </w:r>
      <w:r>
        <w:t xml:space="preserve"> specific healthcare information vocabulary standard</w:t>
      </w:r>
      <w:r w:rsidR="005D2B2B">
        <w:t>(s)</w:t>
      </w:r>
      <w:r w:rsidRPr="00ED5E8A">
        <w:t>.</w:t>
      </w:r>
      <w:r>
        <w:t xml:space="preserve"> </w:t>
      </w:r>
    </w:p>
    <w:p w14:paraId="373B3CE8" w14:textId="32B1AA0B" w:rsidR="0053084C" w:rsidRDefault="0053084C" w:rsidP="0053084C">
      <w:pPr>
        <w:keepNext/>
        <w:rPr>
          <w:rFonts w:ascii="Calibri" w:eastAsia="Calibri" w:hAnsi="Calibri" w:cs="Calibri"/>
        </w:rPr>
      </w:pPr>
      <w:r>
        <w:rPr>
          <w:rFonts w:ascii="Calibri" w:eastAsia="Calibri" w:hAnsi="Calibri" w:cs="Calibri"/>
        </w:rPr>
        <w:t xml:space="preserve">Most of the applicable standards have been discussed in NIEM Health 101. The table below serves as a refresher: </w:t>
      </w:r>
    </w:p>
    <w:tbl>
      <w:tblPr>
        <w:tblStyle w:val="GridTable1Light-Accent1"/>
        <w:tblW w:w="10345" w:type="dxa"/>
        <w:tblLook w:val="04A0" w:firstRow="1" w:lastRow="0" w:firstColumn="1" w:lastColumn="0" w:noHBand="0" w:noVBand="1"/>
      </w:tblPr>
      <w:tblGrid>
        <w:gridCol w:w="1053"/>
        <w:gridCol w:w="2364"/>
        <w:gridCol w:w="6928"/>
      </w:tblGrid>
      <w:tr w:rsidR="0053084C" w14:paraId="35610DBA" w14:textId="77777777" w:rsidTr="00C23C07">
        <w:trPr>
          <w:cnfStyle w:val="100000000000" w:firstRow="1" w:lastRow="0" w:firstColumn="0" w:lastColumn="0" w:oddVBand="0" w:evenVBand="0" w:oddHBand="0"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769C5B35" w14:textId="77777777" w:rsidR="0053084C" w:rsidRPr="003443A8" w:rsidRDefault="0053084C" w:rsidP="00C23C07">
            <w:pPr>
              <w:jc w:val="center"/>
              <w:rPr>
                <w:rFonts w:ascii="Calibri" w:eastAsia="Calibri" w:hAnsi="Calibri" w:cs="Calibri"/>
                <w:b w:val="0"/>
              </w:rPr>
            </w:pPr>
            <w:r w:rsidRPr="003443A8">
              <w:rPr>
                <w:rFonts w:ascii="Calibri" w:eastAsia="Calibri" w:hAnsi="Calibri" w:cs="Calibri"/>
                <w:sz w:val="18"/>
              </w:rPr>
              <w:t>Acronym</w:t>
            </w:r>
          </w:p>
        </w:tc>
        <w:tc>
          <w:tcPr>
            <w:tcW w:w="2364" w:type="dxa"/>
            <w:vAlign w:val="center"/>
          </w:tcPr>
          <w:p w14:paraId="6763F2AB" w14:textId="77777777" w:rsidR="0053084C" w:rsidRPr="003443A8" w:rsidRDefault="0053084C" w:rsidP="00C23C0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003443A8">
              <w:rPr>
                <w:rFonts w:ascii="Calibri" w:eastAsia="Calibri" w:hAnsi="Calibri" w:cs="Calibri"/>
                <w:sz w:val="18"/>
              </w:rPr>
              <w:t>Title</w:t>
            </w:r>
          </w:p>
        </w:tc>
        <w:tc>
          <w:tcPr>
            <w:tcW w:w="6928" w:type="dxa"/>
            <w:vAlign w:val="center"/>
          </w:tcPr>
          <w:p w14:paraId="0061720D" w14:textId="77777777" w:rsidR="0053084C" w:rsidRPr="003443A8" w:rsidRDefault="0053084C" w:rsidP="00C23C07">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rPr>
            </w:pPr>
            <w:r w:rsidRPr="003443A8">
              <w:rPr>
                <w:rFonts w:ascii="Calibri" w:eastAsia="Calibri" w:hAnsi="Calibri" w:cs="Calibri"/>
                <w:sz w:val="18"/>
              </w:rPr>
              <w:t>Description</w:t>
            </w:r>
          </w:p>
        </w:tc>
      </w:tr>
      <w:tr w:rsidR="0053084C" w14:paraId="040AB52B" w14:textId="77777777" w:rsidTr="00C23C07">
        <w:trPr>
          <w:trHeight w:val="1"/>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67586A77" w14:textId="77777777" w:rsidR="0053084C" w:rsidRDefault="0053084C" w:rsidP="00C23C07">
            <w:pPr>
              <w:jc w:val="center"/>
              <w:rPr>
                <w:rFonts w:ascii="Calibri" w:eastAsia="Calibri" w:hAnsi="Calibri" w:cs="Calibri"/>
              </w:rPr>
            </w:pPr>
            <w:r>
              <w:rPr>
                <w:rFonts w:ascii="Calibri" w:eastAsia="Calibri" w:hAnsi="Calibri" w:cs="Calibri"/>
                <w:sz w:val="18"/>
              </w:rPr>
              <w:t>SNOMED</w:t>
            </w:r>
          </w:p>
        </w:tc>
        <w:tc>
          <w:tcPr>
            <w:tcW w:w="2364" w:type="dxa"/>
            <w:vAlign w:val="center"/>
          </w:tcPr>
          <w:p w14:paraId="45F953E9" w14:textId="77777777" w:rsidR="0053084C" w:rsidRDefault="0053084C" w:rsidP="00C23C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Systematized Nomenclature of Medicine-Clinical Terms</w:t>
            </w:r>
          </w:p>
        </w:tc>
        <w:tc>
          <w:tcPr>
            <w:tcW w:w="6928" w:type="dxa"/>
            <w:vAlign w:val="center"/>
          </w:tcPr>
          <w:p w14:paraId="0914F514" w14:textId="77777777" w:rsidR="0053084C" w:rsidRDefault="0053084C" w:rsidP="00C23C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Nomenclature copyrighted by the College of American Pathologists; includes diseases, clinical findings, etiologies, procedures, and outcomes</w:t>
            </w:r>
          </w:p>
        </w:tc>
      </w:tr>
      <w:tr w:rsidR="0053084C" w14:paraId="60127AD3" w14:textId="77777777" w:rsidTr="00C23C07">
        <w:trPr>
          <w:trHeight w:val="1"/>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29D4EF3D" w14:textId="77777777" w:rsidR="0053084C" w:rsidRDefault="0053084C" w:rsidP="00C23C07">
            <w:pPr>
              <w:jc w:val="center"/>
              <w:rPr>
                <w:rFonts w:ascii="Calibri" w:eastAsia="Calibri" w:hAnsi="Calibri" w:cs="Calibri"/>
              </w:rPr>
            </w:pPr>
            <w:r>
              <w:rPr>
                <w:rFonts w:ascii="Calibri" w:eastAsia="Calibri" w:hAnsi="Calibri" w:cs="Calibri"/>
                <w:sz w:val="18"/>
              </w:rPr>
              <w:t>ICD-10</w:t>
            </w:r>
          </w:p>
        </w:tc>
        <w:tc>
          <w:tcPr>
            <w:tcW w:w="2364" w:type="dxa"/>
            <w:vAlign w:val="center"/>
          </w:tcPr>
          <w:p w14:paraId="68EACEF9" w14:textId="77777777" w:rsidR="0053084C" w:rsidRDefault="0053084C" w:rsidP="00C23C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International Classification of Diseases, 10</w:t>
            </w:r>
            <w:r>
              <w:rPr>
                <w:rFonts w:ascii="Calibri" w:eastAsia="Calibri" w:hAnsi="Calibri" w:cs="Calibri"/>
                <w:sz w:val="18"/>
                <w:vertAlign w:val="superscript"/>
              </w:rPr>
              <w:t>th</w:t>
            </w:r>
            <w:r>
              <w:rPr>
                <w:rFonts w:ascii="Calibri" w:eastAsia="Calibri" w:hAnsi="Calibri" w:cs="Calibri"/>
                <w:sz w:val="18"/>
              </w:rPr>
              <w:t xml:space="preserve"> Edition</w:t>
            </w:r>
          </w:p>
        </w:tc>
        <w:tc>
          <w:tcPr>
            <w:tcW w:w="6928" w:type="dxa"/>
            <w:vAlign w:val="center"/>
          </w:tcPr>
          <w:p w14:paraId="1313222B" w14:textId="234457E7" w:rsidR="0053084C" w:rsidRDefault="0053084C" w:rsidP="00C23C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Overlaps with SNOMED in diseases, events</w:t>
            </w:r>
            <w:r w:rsidR="008F56BE">
              <w:rPr>
                <w:rFonts w:ascii="Calibri" w:eastAsia="Calibri" w:hAnsi="Calibri" w:cs="Calibri"/>
                <w:sz w:val="18"/>
              </w:rPr>
              <w:t>,</w:t>
            </w:r>
            <w:r>
              <w:rPr>
                <w:rFonts w:ascii="Calibri" w:eastAsia="Calibri" w:hAnsi="Calibri" w:cs="Calibri"/>
                <w:sz w:val="18"/>
              </w:rPr>
              <w:t xml:space="preserve"> and findings</w:t>
            </w:r>
          </w:p>
        </w:tc>
      </w:tr>
      <w:tr w:rsidR="0053084C" w14:paraId="4E612D13" w14:textId="77777777" w:rsidTr="00C23C07">
        <w:trPr>
          <w:trHeight w:val="1"/>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3FFEDB20" w14:textId="77777777" w:rsidR="0053084C" w:rsidRDefault="0053084C" w:rsidP="00C23C07">
            <w:pPr>
              <w:jc w:val="center"/>
              <w:rPr>
                <w:rFonts w:ascii="Calibri" w:eastAsia="Calibri" w:hAnsi="Calibri" w:cs="Calibri"/>
              </w:rPr>
            </w:pPr>
            <w:r>
              <w:rPr>
                <w:rFonts w:ascii="Calibri" w:eastAsia="Calibri" w:hAnsi="Calibri" w:cs="Calibri"/>
                <w:sz w:val="18"/>
              </w:rPr>
              <w:t>LOINC</w:t>
            </w:r>
          </w:p>
        </w:tc>
        <w:tc>
          <w:tcPr>
            <w:tcW w:w="2364" w:type="dxa"/>
            <w:vAlign w:val="center"/>
          </w:tcPr>
          <w:p w14:paraId="2F2938BC" w14:textId="77777777" w:rsidR="0053084C" w:rsidRDefault="0053084C" w:rsidP="00C23C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Logical observation Identifiers Names and Codes</w:t>
            </w:r>
          </w:p>
        </w:tc>
        <w:tc>
          <w:tcPr>
            <w:tcW w:w="6928" w:type="dxa"/>
            <w:vAlign w:val="center"/>
          </w:tcPr>
          <w:p w14:paraId="5B726388" w14:textId="77777777" w:rsidR="0053084C" w:rsidRDefault="0053084C" w:rsidP="00C23C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Overlaps with SNOMED in findings and measures</w:t>
            </w:r>
          </w:p>
        </w:tc>
      </w:tr>
      <w:tr w:rsidR="0053084C" w14:paraId="3EEBAC2C" w14:textId="77777777" w:rsidTr="00C23C07">
        <w:trPr>
          <w:trHeight w:val="1"/>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010B157C" w14:textId="77777777" w:rsidR="0053084C" w:rsidRDefault="0053084C" w:rsidP="00C23C07">
            <w:pPr>
              <w:jc w:val="center"/>
              <w:rPr>
                <w:rFonts w:ascii="Calibri" w:eastAsia="Calibri" w:hAnsi="Calibri" w:cs="Calibri"/>
              </w:rPr>
            </w:pPr>
            <w:r>
              <w:rPr>
                <w:rFonts w:ascii="Calibri" w:eastAsia="Calibri" w:hAnsi="Calibri" w:cs="Calibri"/>
                <w:sz w:val="18"/>
              </w:rPr>
              <w:t>CPT</w:t>
            </w:r>
          </w:p>
        </w:tc>
        <w:tc>
          <w:tcPr>
            <w:tcW w:w="2364" w:type="dxa"/>
            <w:vAlign w:val="center"/>
          </w:tcPr>
          <w:p w14:paraId="2143F8E3" w14:textId="77777777" w:rsidR="0053084C" w:rsidRDefault="0053084C" w:rsidP="00C23C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Current Procedural Terminology</w:t>
            </w:r>
          </w:p>
        </w:tc>
        <w:tc>
          <w:tcPr>
            <w:tcW w:w="6928" w:type="dxa"/>
            <w:vAlign w:val="center"/>
          </w:tcPr>
          <w:p w14:paraId="47AFD0D7" w14:textId="64D5249C" w:rsidR="0053084C" w:rsidRDefault="0053084C" w:rsidP="00C23C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Overlaps with SNOMED in procedures/interventions concepts. Not as granular as LOINC; also used for insurance data exchange</w:t>
            </w:r>
          </w:p>
        </w:tc>
      </w:tr>
      <w:tr w:rsidR="0053084C" w14:paraId="7B3B70E7" w14:textId="77777777" w:rsidTr="00C23C07">
        <w:trPr>
          <w:trHeight w:val="368"/>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7238F0E5" w14:textId="77777777" w:rsidR="0053084C" w:rsidRDefault="0053084C" w:rsidP="00C23C07">
            <w:pPr>
              <w:jc w:val="center"/>
              <w:rPr>
                <w:rFonts w:ascii="Calibri" w:eastAsia="Calibri" w:hAnsi="Calibri" w:cs="Calibri"/>
              </w:rPr>
            </w:pPr>
            <w:r>
              <w:rPr>
                <w:rFonts w:ascii="Calibri" w:eastAsia="Calibri" w:hAnsi="Calibri" w:cs="Calibri"/>
                <w:sz w:val="18"/>
              </w:rPr>
              <w:t>X12</w:t>
            </w:r>
          </w:p>
        </w:tc>
        <w:tc>
          <w:tcPr>
            <w:tcW w:w="2364" w:type="dxa"/>
            <w:vAlign w:val="center"/>
          </w:tcPr>
          <w:p w14:paraId="0D7E6406" w14:textId="77777777" w:rsidR="0053084C" w:rsidRDefault="0053084C" w:rsidP="00C23C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Claim Status Codes</w:t>
            </w:r>
          </w:p>
        </w:tc>
        <w:tc>
          <w:tcPr>
            <w:tcW w:w="6928" w:type="dxa"/>
            <w:vAlign w:val="center"/>
          </w:tcPr>
          <w:p w14:paraId="44D00422" w14:textId="77777777" w:rsidR="0053084C" w:rsidRDefault="0053084C" w:rsidP="00C23C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gramStart"/>
            <w:r>
              <w:rPr>
                <w:rFonts w:ascii="Calibri" w:eastAsia="Calibri" w:hAnsi="Calibri" w:cs="Calibri"/>
                <w:sz w:val="18"/>
              </w:rPr>
              <w:t>Similar to</w:t>
            </w:r>
            <w:proofErr w:type="gramEnd"/>
            <w:r>
              <w:rPr>
                <w:rFonts w:ascii="Calibri" w:eastAsia="Calibri" w:hAnsi="Calibri" w:cs="Calibri"/>
                <w:sz w:val="18"/>
              </w:rPr>
              <w:t xml:space="preserve"> CPT but focused for insurance claims, not specific enough for clinical reporting</w:t>
            </w:r>
          </w:p>
        </w:tc>
      </w:tr>
      <w:tr w:rsidR="0053084C" w14:paraId="3AAF2B5C" w14:textId="77777777" w:rsidTr="00C23C07">
        <w:trPr>
          <w:trHeight w:val="1"/>
        </w:trPr>
        <w:tc>
          <w:tcPr>
            <w:cnfStyle w:val="001000000000" w:firstRow="0" w:lastRow="0" w:firstColumn="1" w:lastColumn="0" w:oddVBand="0" w:evenVBand="0" w:oddHBand="0" w:evenHBand="0" w:firstRowFirstColumn="0" w:firstRowLastColumn="0" w:lastRowFirstColumn="0" w:lastRowLastColumn="0"/>
            <w:tcW w:w="1053" w:type="dxa"/>
            <w:vAlign w:val="center"/>
          </w:tcPr>
          <w:p w14:paraId="326744FB" w14:textId="77777777" w:rsidR="0053084C" w:rsidRDefault="0053084C" w:rsidP="00C23C07">
            <w:pPr>
              <w:jc w:val="center"/>
              <w:rPr>
                <w:rFonts w:ascii="Calibri" w:eastAsia="Calibri" w:hAnsi="Calibri" w:cs="Calibri"/>
              </w:rPr>
            </w:pPr>
            <w:r>
              <w:rPr>
                <w:rFonts w:ascii="Calibri" w:eastAsia="Calibri" w:hAnsi="Calibri" w:cs="Calibri"/>
                <w:sz w:val="18"/>
              </w:rPr>
              <w:t>UMLS</w:t>
            </w:r>
          </w:p>
        </w:tc>
        <w:tc>
          <w:tcPr>
            <w:tcW w:w="2364" w:type="dxa"/>
            <w:vAlign w:val="center"/>
          </w:tcPr>
          <w:p w14:paraId="3ECE1CC9" w14:textId="77777777" w:rsidR="0053084C" w:rsidRDefault="0053084C" w:rsidP="00C23C07">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National Library of Medicine’s Unified Medical Language System ®</w:t>
            </w:r>
          </w:p>
        </w:tc>
        <w:tc>
          <w:tcPr>
            <w:tcW w:w="6928" w:type="dxa"/>
            <w:vAlign w:val="center"/>
          </w:tcPr>
          <w:p w14:paraId="04332F6D" w14:textId="77777777" w:rsidR="0053084C" w:rsidRDefault="0053084C" w:rsidP="00C23C0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sz w:val="18"/>
              </w:rPr>
              <w:t>Meta vocabulary collection that includes ICD-10, LOINC, CPT, and SNOMED</w:t>
            </w:r>
          </w:p>
        </w:tc>
      </w:tr>
    </w:tbl>
    <w:p w14:paraId="721E56CC" w14:textId="77777777" w:rsidR="0015383F" w:rsidRPr="00D668D1" w:rsidRDefault="0015383F" w:rsidP="0015383F">
      <w:pPr>
        <w:keepNext/>
        <w:keepLines/>
        <w:spacing w:before="40" w:after="0"/>
        <w:rPr>
          <w:rFonts w:eastAsia="Calibri Light" w:cstheme="minorHAnsi"/>
        </w:rPr>
      </w:pPr>
      <w:r w:rsidRPr="00D668D1">
        <w:rPr>
          <w:rFonts w:eastAsia="Calibri Light" w:cstheme="minorHAnsi"/>
        </w:rPr>
        <w:lastRenderedPageBreak/>
        <w:t xml:space="preserve">For example, the value-set bindings for </w:t>
      </w:r>
      <w:proofErr w:type="spellStart"/>
      <w:r w:rsidRPr="00D668D1">
        <w:rPr>
          <w:rFonts w:eastAsia="Calibri Light" w:cstheme="minorHAnsi"/>
        </w:rPr>
        <w:t>VitalSignObservation</w:t>
      </w:r>
      <w:proofErr w:type="spellEnd"/>
      <w:r w:rsidRPr="00D668D1">
        <w:rPr>
          <w:rFonts w:eastAsia="Calibri Light" w:cstheme="minorHAnsi"/>
        </w:rPr>
        <w:t xml:space="preserve"> to LOINC vocabulary:</w:t>
      </w:r>
    </w:p>
    <w:p w14:paraId="5B5191B3" w14:textId="77777777" w:rsidR="0015383F" w:rsidRPr="00D668D1" w:rsidRDefault="0015383F" w:rsidP="0015383F">
      <w:pPr>
        <w:keepNext/>
        <w:keepLines/>
        <w:spacing w:before="40" w:after="0"/>
        <w:rPr>
          <w:rFonts w:ascii="Calibri Light" w:eastAsia="Calibri Light" w:hAnsi="Calibri Light" w:cs="Calibri Light"/>
          <w:sz w:val="20"/>
          <w:szCs w:val="20"/>
        </w:rPr>
      </w:pPr>
    </w:p>
    <w:p w14:paraId="57A5701F" w14:textId="634F591E" w:rsidR="0015383F" w:rsidRDefault="0015383F" w:rsidP="0015383F">
      <w:pPr>
        <w:keepNext/>
        <w:keepLines/>
        <w:spacing w:before="40"/>
        <w:rPr>
          <w:rFonts w:ascii="Calibri" w:eastAsia="Calibri" w:hAnsi="Calibri" w:cs="Calibri"/>
        </w:rPr>
      </w:pPr>
      <w:r>
        <w:object w:dxaOrig="8985" w:dyaOrig="4908" w14:anchorId="3CEFE42B">
          <v:rect id="_x0000_i1031" style="width:344.55pt;height:185.15pt" o:ole="" o:preferrelative="t" stroked="f">
            <v:imagedata r:id="rId46" o:title=""/>
          </v:rect>
          <o:OLEObject Type="Embed" ProgID="StaticMetafile" ShapeID="_x0000_i1031" DrawAspect="Content" ObjectID="_1622303831" r:id="rId47"/>
        </w:object>
      </w:r>
    </w:p>
    <w:p w14:paraId="0E7BC2E1" w14:textId="77777777" w:rsidR="0015383F" w:rsidRDefault="0015383F" w:rsidP="0015383F">
      <w:pPr>
        <w:keepNext/>
        <w:keepLines/>
        <w:spacing w:before="40"/>
        <w:rPr>
          <w:rFonts w:ascii="Calibri" w:eastAsia="Calibri" w:hAnsi="Calibri" w:cs="Calibri"/>
        </w:rPr>
      </w:pPr>
    </w:p>
    <w:p w14:paraId="6E2EC96A" w14:textId="00CB334D" w:rsidR="0015383F" w:rsidRDefault="0015383F" w:rsidP="0015383F">
      <w:pPr>
        <w:keepNext/>
        <w:keepLines/>
        <w:spacing w:before="40"/>
        <w:rPr>
          <w:rFonts w:ascii="Calibri" w:eastAsia="Calibri" w:hAnsi="Calibri" w:cs="Calibri"/>
        </w:rPr>
      </w:pPr>
      <w:r>
        <w:rPr>
          <w:rFonts w:ascii="Calibri" w:eastAsia="Calibri" w:hAnsi="Calibri" w:cs="Calibri"/>
        </w:rPr>
        <w:t>Add and l</w:t>
      </w:r>
      <w:r w:rsidRPr="000E3F8F">
        <w:rPr>
          <w:rFonts w:ascii="Calibri" w:eastAsia="Calibri" w:hAnsi="Calibri" w:cs="Calibri"/>
        </w:rPr>
        <w:t xml:space="preserve">abel columns for </w:t>
      </w:r>
      <w:r>
        <w:rPr>
          <w:rFonts w:ascii="Calibri" w:eastAsia="Calibri" w:hAnsi="Calibri" w:cs="Calibri"/>
        </w:rPr>
        <w:t>vocabulary</w:t>
      </w:r>
      <w:r w:rsidRPr="000E3F8F">
        <w:rPr>
          <w:rFonts w:ascii="Calibri" w:eastAsia="Calibri" w:hAnsi="Calibri" w:cs="Calibri"/>
        </w:rPr>
        <w:t xml:space="preserve"> values to aid in mapping </w:t>
      </w:r>
      <w:r>
        <w:rPr>
          <w:rFonts w:ascii="Calibri" w:eastAsia="Calibri" w:hAnsi="Calibri" w:cs="Calibri"/>
        </w:rPr>
        <w:t>from scenario requirements:</w:t>
      </w:r>
    </w:p>
    <w:p w14:paraId="6D1F3C30" w14:textId="3FF63462" w:rsidR="0053084C" w:rsidRDefault="0053084C" w:rsidP="0053084C">
      <w:pPr>
        <w:keepNext/>
        <w:keepLines/>
        <w:spacing w:before="40" w:after="0"/>
        <w:rPr>
          <w:rFonts w:ascii="Calibri Light" w:eastAsia="Calibri Light" w:hAnsi="Calibri Light" w:cs="Calibri Light"/>
          <w:color w:val="FF0000"/>
          <w:sz w:val="20"/>
          <w:szCs w:val="20"/>
        </w:rPr>
      </w:pPr>
    </w:p>
    <w:tbl>
      <w:tblPr>
        <w:tblW w:w="11250" w:type="dxa"/>
        <w:jc w:val="center"/>
        <w:tblLayout w:type="fixed"/>
        <w:tblCellMar>
          <w:left w:w="10" w:type="dxa"/>
          <w:right w:w="10" w:type="dxa"/>
        </w:tblCellMar>
        <w:tblLook w:val="04A0" w:firstRow="1" w:lastRow="0" w:firstColumn="1" w:lastColumn="0" w:noHBand="0" w:noVBand="1"/>
      </w:tblPr>
      <w:tblGrid>
        <w:gridCol w:w="834"/>
        <w:gridCol w:w="834"/>
        <w:gridCol w:w="921"/>
        <w:gridCol w:w="919"/>
        <w:gridCol w:w="835"/>
        <w:gridCol w:w="835"/>
        <w:gridCol w:w="835"/>
        <w:gridCol w:w="835"/>
        <w:gridCol w:w="919"/>
        <w:gridCol w:w="752"/>
        <w:gridCol w:w="835"/>
        <w:gridCol w:w="919"/>
        <w:gridCol w:w="977"/>
      </w:tblGrid>
      <w:tr w:rsidR="0015383F" w:rsidRPr="008F56BE" w14:paraId="317883AB" w14:textId="77777777" w:rsidTr="00B305C4">
        <w:trPr>
          <w:trHeight w:val="826"/>
          <w:jc w:val="center"/>
        </w:trPr>
        <w:tc>
          <w:tcPr>
            <w:tcW w:w="834" w:type="dxa"/>
            <w:tcBorders>
              <w:top w:val="single" w:sz="0" w:space="0" w:color="000000"/>
              <w:left w:val="single" w:sz="0" w:space="0" w:color="000000"/>
              <w:bottom w:val="single" w:sz="0" w:space="0" w:color="000000"/>
              <w:right w:val="single" w:sz="0" w:space="0" w:color="000000"/>
            </w:tcBorders>
            <w:shd w:val="clear" w:color="000000" w:fill="0070C0"/>
            <w:vAlign w:val="center"/>
          </w:tcPr>
          <w:p w14:paraId="5917ED04" w14:textId="77777777" w:rsidR="0015383F" w:rsidRPr="00B204DB" w:rsidRDefault="0015383F" w:rsidP="003B2AA4">
            <w:pPr>
              <w:spacing w:after="0" w:line="240" w:lineRule="auto"/>
              <w:jc w:val="center"/>
              <w:rPr>
                <w:rFonts w:eastAsia="Times New Roman" w:cs="Times New Roman"/>
                <w:b/>
                <w:color w:val="FFFFFF"/>
                <w:sz w:val="16"/>
                <w:szCs w:val="16"/>
              </w:rPr>
            </w:pPr>
            <w:r w:rsidRPr="00B204DB">
              <w:rPr>
                <w:rFonts w:eastAsia="Times New Roman" w:cs="Times New Roman"/>
                <w:b/>
                <w:color w:val="FFFFFF" w:themeColor="background1"/>
                <w:sz w:val="16"/>
                <w:szCs w:val="16"/>
              </w:rPr>
              <w:t xml:space="preserve">Scenario Required </w:t>
            </w:r>
            <w:r w:rsidRPr="00B204DB">
              <w:rPr>
                <w:rFonts w:ascii="Calibri" w:eastAsia="Calibri" w:hAnsi="Calibri" w:cs="Calibri"/>
                <w:b/>
                <w:color w:val="FFFFFF" w:themeColor="background1"/>
                <w:sz w:val="16"/>
                <w:szCs w:val="16"/>
              </w:rPr>
              <w:t>Object Class</w:t>
            </w:r>
          </w:p>
        </w:tc>
        <w:tc>
          <w:tcPr>
            <w:tcW w:w="834"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05EC85A1" w14:textId="77777777" w:rsidR="0015383F" w:rsidRPr="00B204DB" w:rsidRDefault="0015383F" w:rsidP="003B2AA4">
            <w:pPr>
              <w:spacing w:after="0" w:line="240" w:lineRule="auto"/>
              <w:jc w:val="center"/>
              <w:rPr>
                <w:b/>
                <w:sz w:val="16"/>
                <w:szCs w:val="16"/>
              </w:rPr>
            </w:pPr>
            <w:r w:rsidRPr="00B204DB">
              <w:rPr>
                <w:rFonts w:eastAsia="Times New Roman" w:cs="Times New Roman"/>
                <w:b/>
                <w:color w:val="FFFFFF" w:themeColor="background1"/>
                <w:sz w:val="16"/>
                <w:szCs w:val="16"/>
              </w:rPr>
              <w:t xml:space="preserve">Scenario Required </w:t>
            </w:r>
            <w:r w:rsidRPr="00B204DB">
              <w:rPr>
                <w:rFonts w:ascii="Calibri" w:eastAsia="Calibri" w:hAnsi="Calibri" w:cs="Calibri"/>
                <w:b/>
                <w:color w:val="FFFFFF" w:themeColor="background1"/>
                <w:sz w:val="16"/>
                <w:szCs w:val="16"/>
              </w:rPr>
              <w:t>Object Class</w:t>
            </w:r>
          </w:p>
        </w:tc>
        <w:tc>
          <w:tcPr>
            <w:tcW w:w="921"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5DCF166D" w14:textId="77777777" w:rsidR="0015383F" w:rsidRPr="00B204DB" w:rsidRDefault="0015383F" w:rsidP="003B2AA4">
            <w:pPr>
              <w:spacing w:after="0" w:line="240" w:lineRule="auto"/>
              <w:jc w:val="center"/>
              <w:rPr>
                <w:b/>
                <w:sz w:val="16"/>
                <w:szCs w:val="16"/>
              </w:rPr>
            </w:pPr>
            <w:r w:rsidRPr="00B204DB">
              <w:rPr>
                <w:rFonts w:eastAsia="Times New Roman" w:cs="Times New Roman"/>
                <w:b/>
                <w:color w:val="FFFFFF" w:themeColor="background1"/>
                <w:sz w:val="16"/>
                <w:szCs w:val="16"/>
              </w:rPr>
              <w:t xml:space="preserve">Scenario Required </w:t>
            </w:r>
            <w:r w:rsidRPr="00B204DB">
              <w:rPr>
                <w:rFonts w:ascii="Calibri" w:eastAsia="Calibri" w:hAnsi="Calibri" w:cs="Calibri"/>
                <w:b/>
                <w:color w:val="FFFFFF" w:themeColor="background1"/>
                <w:sz w:val="16"/>
                <w:szCs w:val="16"/>
              </w:rPr>
              <w:t>Object Class</w:t>
            </w:r>
          </w:p>
        </w:tc>
        <w:tc>
          <w:tcPr>
            <w:tcW w:w="919"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6C9C427D" w14:textId="77777777" w:rsidR="0015383F" w:rsidRPr="00B204DB" w:rsidRDefault="0015383F" w:rsidP="003B2AA4">
            <w:pPr>
              <w:spacing w:after="0" w:line="240" w:lineRule="auto"/>
              <w:jc w:val="center"/>
              <w:rPr>
                <w:b/>
                <w:color w:val="FFFFFF" w:themeColor="background1"/>
                <w:sz w:val="16"/>
                <w:szCs w:val="16"/>
              </w:rPr>
            </w:pPr>
            <w:r w:rsidRPr="00B204DB">
              <w:rPr>
                <w:rFonts w:eastAsia="Times New Roman" w:cs="Times New Roman"/>
                <w:b/>
                <w:color w:val="FFFFFF" w:themeColor="background1"/>
                <w:sz w:val="16"/>
                <w:szCs w:val="16"/>
              </w:rPr>
              <w:t>FHIM Qualified Class Name</w:t>
            </w:r>
          </w:p>
        </w:tc>
        <w:tc>
          <w:tcPr>
            <w:tcW w:w="835"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41AFAF05" w14:textId="77777777" w:rsidR="0015383F" w:rsidRPr="00B204DB" w:rsidRDefault="0015383F" w:rsidP="003B2AA4">
            <w:pPr>
              <w:spacing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 xml:space="preserve">FHIM </w:t>
            </w:r>
          </w:p>
          <w:p w14:paraId="0BDA252B" w14:textId="77777777" w:rsidR="0015383F" w:rsidRPr="00B204DB" w:rsidRDefault="0015383F" w:rsidP="003B2AA4">
            <w:pPr>
              <w:spacing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 xml:space="preserve">Property </w:t>
            </w:r>
          </w:p>
          <w:p w14:paraId="4AD087A3" w14:textId="77777777" w:rsidR="0015383F" w:rsidRPr="00B204DB" w:rsidRDefault="0015383F" w:rsidP="003B2AA4">
            <w:pPr>
              <w:spacing w:after="0" w:line="240" w:lineRule="auto"/>
              <w:jc w:val="center"/>
              <w:rPr>
                <w:b/>
                <w:color w:val="FFFFFF" w:themeColor="background1"/>
                <w:sz w:val="16"/>
                <w:szCs w:val="16"/>
              </w:rPr>
            </w:pPr>
            <w:r w:rsidRPr="00B204DB">
              <w:rPr>
                <w:rFonts w:eastAsia="Times New Roman" w:cs="Times New Roman"/>
                <w:b/>
                <w:color w:val="FFFFFF" w:themeColor="background1"/>
                <w:sz w:val="16"/>
                <w:szCs w:val="16"/>
              </w:rPr>
              <w:t>Name</w:t>
            </w:r>
          </w:p>
        </w:tc>
        <w:tc>
          <w:tcPr>
            <w:tcW w:w="835"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3CF047B7" w14:textId="77777777" w:rsidR="0015383F" w:rsidRPr="00B204DB" w:rsidRDefault="0015383F" w:rsidP="003B2AA4">
            <w:pPr>
              <w:spacing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 xml:space="preserve">FHIM </w:t>
            </w:r>
          </w:p>
          <w:p w14:paraId="68FC069A" w14:textId="77777777" w:rsidR="0015383F" w:rsidRPr="00B204DB" w:rsidRDefault="0015383F" w:rsidP="003B2AA4">
            <w:pPr>
              <w:spacing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 xml:space="preserve">Data </w:t>
            </w:r>
          </w:p>
          <w:p w14:paraId="27963AF5" w14:textId="77777777" w:rsidR="0015383F" w:rsidRPr="00B204DB" w:rsidRDefault="0015383F" w:rsidP="003B2AA4">
            <w:pPr>
              <w:spacing w:after="0" w:line="240" w:lineRule="auto"/>
              <w:jc w:val="center"/>
              <w:rPr>
                <w:b/>
                <w:color w:val="FFFFFF" w:themeColor="background1"/>
                <w:sz w:val="16"/>
                <w:szCs w:val="16"/>
              </w:rPr>
            </w:pPr>
            <w:r w:rsidRPr="00B204DB">
              <w:rPr>
                <w:rFonts w:eastAsia="Times New Roman" w:cs="Times New Roman"/>
                <w:b/>
                <w:color w:val="FFFFFF" w:themeColor="background1"/>
                <w:sz w:val="16"/>
                <w:szCs w:val="16"/>
              </w:rPr>
              <w:t>Type</w:t>
            </w:r>
          </w:p>
        </w:tc>
        <w:tc>
          <w:tcPr>
            <w:tcW w:w="835" w:type="dxa"/>
            <w:tcBorders>
              <w:top w:val="single" w:sz="0" w:space="0" w:color="000000"/>
              <w:left w:val="single" w:sz="0" w:space="0" w:color="000000"/>
              <w:bottom w:val="single" w:sz="0" w:space="0" w:color="000000"/>
              <w:right w:val="single" w:sz="0" w:space="0" w:color="000000"/>
            </w:tcBorders>
            <w:shd w:val="clear" w:color="000000" w:fill="0070C0"/>
          </w:tcPr>
          <w:p w14:paraId="496089E4" w14:textId="77777777" w:rsidR="0015383F" w:rsidRPr="00B204DB" w:rsidRDefault="0015383F" w:rsidP="003B2AA4">
            <w:pPr>
              <w:spacing w:before="120"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 xml:space="preserve">NIEM Object </w:t>
            </w:r>
          </w:p>
          <w:p w14:paraId="1796D535" w14:textId="77777777" w:rsidR="0015383F" w:rsidRPr="00B204DB" w:rsidRDefault="0015383F" w:rsidP="003B2AA4">
            <w:pPr>
              <w:spacing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Class</w:t>
            </w:r>
          </w:p>
        </w:tc>
        <w:tc>
          <w:tcPr>
            <w:tcW w:w="835"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107E22E1" w14:textId="77777777" w:rsidR="0015383F" w:rsidRPr="00B204DB" w:rsidRDefault="0015383F" w:rsidP="003B2AA4">
            <w:pPr>
              <w:spacing w:after="0" w:line="240" w:lineRule="auto"/>
              <w:jc w:val="center"/>
              <w:rPr>
                <w:b/>
                <w:color w:val="FFFFFF" w:themeColor="background1"/>
                <w:sz w:val="16"/>
                <w:szCs w:val="16"/>
              </w:rPr>
            </w:pPr>
            <w:r w:rsidRPr="00B204DB">
              <w:rPr>
                <w:rFonts w:eastAsia="Times New Roman" w:cs="Times New Roman"/>
                <w:b/>
                <w:color w:val="FFFFFF" w:themeColor="background1"/>
                <w:sz w:val="16"/>
                <w:szCs w:val="16"/>
              </w:rPr>
              <w:t>NIEM Element</w:t>
            </w:r>
          </w:p>
        </w:tc>
        <w:tc>
          <w:tcPr>
            <w:tcW w:w="919"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520CD64C" w14:textId="77777777" w:rsidR="0015383F" w:rsidRPr="00B204DB" w:rsidRDefault="0015383F" w:rsidP="003B2AA4">
            <w:pPr>
              <w:spacing w:after="0" w:line="240" w:lineRule="auto"/>
              <w:jc w:val="center"/>
              <w:rPr>
                <w:b/>
                <w:color w:val="FFFFFF" w:themeColor="background1"/>
                <w:sz w:val="16"/>
                <w:szCs w:val="16"/>
              </w:rPr>
            </w:pPr>
            <w:r w:rsidRPr="00B204DB">
              <w:rPr>
                <w:rFonts w:eastAsia="Times New Roman" w:cs="Times New Roman"/>
                <w:b/>
                <w:color w:val="FFFFFF" w:themeColor="background1"/>
                <w:sz w:val="16"/>
                <w:szCs w:val="16"/>
              </w:rPr>
              <w:t>NIEM Element Definition</w:t>
            </w:r>
          </w:p>
        </w:tc>
        <w:tc>
          <w:tcPr>
            <w:tcW w:w="752" w:type="dxa"/>
            <w:tcBorders>
              <w:top w:val="single" w:sz="0" w:space="0" w:color="000000"/>
              <w:left w:val="single" w:sz="0" w:space="0" w:color="000000"/>
              <w:bottom w:val="single" w:sz="0" w:space="0" w:color="000000"/>
              <w:right w:val="single" w:sz="0" w:space="0" w:color="000000"/>
            </w:tcBorders>
            <w:shd w:val="clear" w:color="000000" w:fill="0070C0"/>
            <w:vAlign w:val="center"/>
          </w:tcPr>
          <w:p w14:paraId="5186032A" w14:textId="77777777" w:rsidR="0015383F" w:rsidRPr="00B204DB" w:rsidRDefault="0015383F" w:rsidP="003B2AA4">
            <w:pPr>
              <w:spacing w:after="0" w:line="240" w:lineRule="auto"/>
              <w:jc w:val="center"/>
              <w:rPr>
                <w:rFonts w:eastAsia="Times New Roman" w:cs="Times New Roman"/>
                <w:b/>
                <w:color w:val="FFFFFF" w:themeColor="background1"/>
                <w:sz w:val="16"/>
                <w:szCs w:val="16"/>
              </w:rPr>
            </w:pPr>
            <w:r w:rsidRPr="00B204DB">
              <w:rPr>
                <w:rFonts w:eastAsia="Times New Roman" w:cs="Times New Roman"/>
                <w:b/>
                <w:color w:val="FFFFFF" w:themeColor="background1"/>
                <w:sz w:val="16"/>
                <w:szCs w:val="16"/>
              </w:rPr>
              <w:t>NIEM Element Type</w:t>
            </w:r>
          </w:p>
        </w:tc>
        <w:tc>
          <w:tcPr>
            <w:tcW w:w="835" w:type="dxa"/>
            <w:tcBorders>
              <w:top w:val="single" w:sz="0" w:space="0" w:color="000000"/>
              <w:left w:val="single" w:sz="0" w:space="0" w:color="000000"/>
              <w:bottom w:val="single" w:sz="0" w:space="0" w:color="000000"/>
              <w:right w:val="single" w:sz="0" w:space="0" w:color="000000"/>
            </w:tcBorders>
            <w:shd w:val="clear" w:color="000000" w:fill="0070C0"/>
            <w:vAlign w:val="center"/>
          </w:tcPr>
          <w:p w14:paraId="1D344F22" w14:textId="7AF439B6" w:rsidR="0015383F" w:rsidRPr="00B204DB" w:rsidRDefault="00B305C4" w:rsidP="003B2AA4">
            <w:pPr>
              <w:spacing w:after="0" w:line="240" w:lineRule="auto"/>
              <w:jc w:val="center"/>
              <w:rPr>
                <w:rFonts w:eastAsia="Times New Roman" w:cs="Times New Roman"/>
                <w:b/>
                <w:color w:val="FFFFFF" w:themeColor="background1"/>
                <w:sz w:val="16"/>
                <w:szCs w:val="16"/>
              </w:rPr>
            </w:pPr>
            <w:r w:rsidRPr="00B305C4">
              <w:rPr>
                <w:rFonts w:eastAsia="Times New Roman" w:cs="Times New Roman"/>
                <w:b/>
                <w:color w:val="FFFFFF" w:themeColor="background1"/>
                <w:sz w:val="16"/>
                <w:szCs w:val="16"/>
              </w:rPr>
              <w:t>Vocabulary Source Acronym</w:t>
            </w:r>
          </w:p>
        </w:tc>
        <w:tc>
          <w:tcPr>
            <w:tcW w:w="919" w:type="dxa"/>
            <w:tcBorders>
              <w:top w:val="single" w:sz="0" w:space="0" w:color="000000"/>
              <w:left w:val="single" w:sz="0" w:space="0" w:color="000000"/>
              <w:bottom w:val="single" w:sz="0" w:space="0" w:color="000000"/>
              <w:right w:val="single" w:sz="0" w:space="0" w:color="000000"/>
            </w:tcBorders>
            <w:shd w:val="clear" w:color="000000" w:fill="0070C0"/>
            <w:vAlign w:val="center"/>
          </w:tcPr>
          <w:p w14:paraId="7ACC7BE7" w14:textId="2781103D" w:rsidR="0015383F" w:rsidRPr="00B204DB" w:rsidRDefault="00B305C4" w:rsidP="003B2AA4">
            <w:pPr>
              <w:spacing w:after="0" w:line="240" w:lineRule="auto"/>
              <w:jc w:val="center"/>
              <w:rPr>
                <w:rFonts w:eastAsia="Times New Roman" w:cs="Times New Roman"/>
                <w:b/>
                <w:color w:val="FFFFFF" w:themeColor="background1"/>
                <w:sz w:val="16"/>
                <w:szCs w:val="16"/>
              </w:rPr>
            </w:pPr>
            <w:r w:rsidRPr="00B305C4">
              <w:rPr>
                <w:rFonts w:eastAsia="Times New Roman" w:cs="Times New Roman"/>
                <w:b/>
                <w:color w:val="FFFFFF" w:themeColor="background1"/>
                <w:sz w:val="16"/>
                <w:szCs w:val="16"/>
              </w:rPr>
              <w:t>Vocabulary Name</w:t>
            </w:r>
          </w:p>
        </w:tc>
        <w:tc>
          <w:tcPr>
            <w:tcW w:w="977" w:type="dxa"/>
            <w:tcBorders>
              <w:top w:val="single" w:sz="0" w:space="0" w:color="000000"/>
              <w:left w:val="single" w:sz="0" w:space="0" w:color="000000"/>
              <w:bottom w:val="single" w:sz="0" w:space="0" w:color="000000"/>
              <w:right w:val="single" w:sz="0" w:space="0" w:color="000000"/>
            </w:tcBorders>
            <w:shd w:val="clear" w:color="000000" w:fill="0070C0"/>
            <w:tcMar>
              <w:left w:w="108" w:type="dxa"/>
              <w:right w:w="108" w:type="dxa"/>
            </w:tcMar>
            <w:vAlign w:val="center"/>
          </w:tcPr>
          <w:p w14:paraId="11BA41BC" w14:textId="242CA413" w:rsidR="0015383F" w:rsidRPr="00B204DB" w:rsidRDefault="00B305C4" w:rsidP="003B2AA4">
            <w:pPr>
              <w:spacing w:after="0" w:line="240" w:lineRule="auto"/>
              <w:jc w:val="center"/>
              <w:rPr>
                <w:b/>
                <w:color w:val="FFFFFF" w:themeColor="background1"/>
                <w:sz w:val="16"/>
                <w:szCs w:val="16"/>
              </w:rPr>
            </w:pPr>
            <w:r w:rsidRPr="00B305C4">
              <w:rPr>
                <w:rFonts w:eastAsia="Times New Roman" w:cs="Times New Roman"/>
                <w:b/>
                <w:color w:val="FFFFFF" w:themeColor="background1"/>
                <w:sz w:val="16"/>
                <w:szCs w:val="16"/>
              </w:rPr>
              <w:t>Vocabulary Values Range/Set</w:t>
            </w:r>
          </w:p>
        </w:tc>
      </w:tr>
      <w:tr w:rsidR="0015383F" w:rsidRPr="00E1372D" w14:paraId="3DA12E32" w14:textId="77777777" w:rsidTr="00B305C4">
        <w:trPr>
          <w:trHeight w:val="254"/>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775FFDB3" w14:textId="77777777" w:rsidR="0015383F" w:rsidRPr="00E1372D" w:rsidRDefault="0015383F" w:rsidP="003B2AA4">
            <w:pPr>
              <w:spacing w:before="120" w:after="120" w:line="240" w:lineRule="auto"/>
              <w:rPr>
                <w:rFonts w:ascii="Calibri" w:eastAsia="Calibri" w:hAnsi="Calibri" w:cs="Calibri"/>
                <w:b/>
                <w:sz w:val="18"/>
                <w:szCs w:val="18"/>
              </w:rPr>
            </w:pPr>
            <w:r w:rsidRPr="008A53C2">
              <w:rPr>
                <w:rFonts w:eastAsia="Times New Roman" w:cs="Times New Roman"/>
                <w:b/>
                <w:sz w:val="18"/>
              </w:rPr>
              <w:t xml:space="preserve">Scenario Required </w:t>
            </w:r>
            <w:r>
              <w:rPr>
                <w:rFonts w:ascii="Calibri" w:eastAsia="Calibri" w:hAnsi="Calibri" w:cs="Calibri"/>
                <w:b/>
                <w:color w:val="333333"/>
                <w:sz w:val="18"/>
                <w:szCs w:val="18"/>
              </w:rPr>
              <w:t>Object Class</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894C047"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sz w:val="18"/>
                <w:szCs w:val="18"/>
              </w:rPr>
              <w:t xml:space="preserve">The name of the data </w:t>
            </w:r>
            <w:r>
              <w:rPr>
                <w:rFonts w:ascii="Calibri" w:eastAsia="Calibri" w:hAnsi="Calibri" w:cs="Calibri"/>
                <w:sz w:val="18"/>
                <w:szCs w:val="18"/>
              </w:rPr>
              <w:t>object class</w:t>
            </w:r>
            <w:r w:rsidRPr="00ED3B7A">
              <w:rPr>
                <w:rFonts w:ascii="Calibri" w:eastAsia="Calibri" w:hAnsi="Calibri" w:cs="Calibri"/>
                <w:sz w:val="18"/>
                <w:szCs w:val="18"/>
              </w:rPr>
              <w:t xml:space="preserve"> you </w:t>
            </w:r>
            <w:r w:rsidRPr="00ED3B7A">
              <w:rPr>
                <w:rFonts w:ascii="Calibri" w:eastAsia="Calibri" w:hAnsi="Calibri" w:cs="Calibri"/>
                <w:color w:val="333333"/>
                <w:sz w:val="18"/>
                <w:szCs w:val="18"/>
              </w:rPr>
              <w:t>need for exchange</w:t>
            </w:r>
          </w:p>
        </w:tc>
      </w:tr>
      <w:tr w:rsidR="0015383F" w:rsidRPr="00E1372D" w14:paraId="3F977612" w14:textId="77777777" w:rsidTr="00B305C4">
        <w:trPr>
          <w:trHeight w:val="254"/>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6B761C2A" w14:textId="77777777" w:rsidR="0015383F" w:rsidRPr="00E1372D" w:rsidRDefault="0015383F" w:rsidP="003B2AA4">
            <w:pPr>
              <w:spacing w:before="120" w:after="120" w:line="240" w:lineRule="auto"/>
              <w:rPr>
                <w:rFonts w:ascii="Calibri" w:eastAsia="Calibri" w:hAnsi="Calibri" w:cs="Calibri"/>
                <w:b/>
                <w:color w:val="333333"/>
                <w:sz w:val="18"/>
                <w:szCs w:val="18"/>
              </w:rPr>
            </w:pPr>
            <w:r w:rsidRPr="008A53C2">
              <w:rPr>
                <w:rFonts w:eastAsia="Times New Roman" w:cs="Times New Roman"/>
                <w:b/>
                <w:sz w:val="18"/>
              </w:rPr>
              <w:t>Scenario</w:t>
            </w:r>
            <w:r>
              <w:rPr>
                <w:rFonts w:eastAsia="Times New Roman" w:cs="Times New Roman"/>
                <w:b/>
                <w:sz w:val="18"/>
              </w:rPr>
              <w:t xml:space="preserve"> </w:t>
            </w:r>
            <w:r w:rsidRPr="008A53C2">
              <w:rPr>
                <w:rFonts w:eastAsia="Times New Roman" w:cs="Times New Roman"/>
                <w:b/>
                <w:sz w:val="18"/>
              </w:rPr>
              <w:t xml:space="preserve">Required </w:t>
            </w:r>
            <w:r w:rsidRPr="00E1372D">
              <w:rPr>
                <w:rFonts w:ascii="Calibri" w:eastAsia="Calibri" w:hAnsi="Calibri" w:cs="Calibri"/>
                <w:b/>
                <w:color w:val="333333"/>
                <w:sz w:val="18"/>
                <w:szCs w:val="18"/>
              </w:rPr>
              <w:t>Element</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D235598"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sz w:val="18"/>
                <w:szCs w:val="18"/>
              </w:rPr>
              <w:t xml:space="preserve">The name of the data element you </w:t>
            </w:r>
            <w:r w:rsidRPr="00ED3B7A">
              <w:rPr>
                <w:rFonts w:ascii="Calibri" w:eastAsia="Calibri" w:hAnsi="Calibri" w:cs="Calibri"/>
                <w:color w:val="333333"/>
                <w:sz w:val="18"/>
                <w:szCs w:val="18"/>
              </w:rPr>
              <w:t>need for exchange</w:t>
            </w:r>
          </w:p>
        </w:tc>
      </w:tr>
      <w:tr w:rsidR="0015383F" w:rsidRPr="00E1372D" w14:paraId="48695D73" w14:textId="77777777" w:rsidTr="00B305C4">
        <w:trPr>
          <w:trHeight w:val="439"/>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30995FD1" w14:textId="77777777" w:rsidR="0015383F" w:rsidRPr="00E1372D" w:rsidRDefault="0015383F" w:rsidP="003B2AA4">
            <w:pPr>
              <w:spacing w:before="120" w:after="120" w:line="240" w:lineRule="auto"/>
              <w:rPr>
                <w:rFonts w:ascii="Calibri" w:eastAsia="Calibri" w:hAnsi="Calibri" w:cs="Calibri"/>
                <w:b/>
                <w:sz w:val="18"/>
                <w:szCs w:val="18"/>
              </w:rPr>
            </w:pPr>
            <w:r w:rsidRPr="008A53C2">
              <w:rPr>
                <w:rFonts w:eastAsia="Times New Roman" w:cs="Times New Roman"/>
                <w:b/>
                <w:sz w:val="18"/>
              </w:rPr>
              <w:t>Scenario Required</w:t>
            </w:r>
            <w:r>
              <w:rPr>
                <w:rFonts w:eastAsia="Times New Roman" w:cs="Times New Roman"/>
                <w:b/>
                <w:sz w:val="18"/>
              </w:rPr>
              <w:t xml:space="preserve"> </w:t>
            </w:r>
            <w:r w:rsidRPr="00E1372D">
              <w:rPr>
                <w:rFonts w:ascii="Calibri" w:eastAsia="Calibri" w:hAnsi="Calibri" w:cs="Calibri"/>
                <w:b/>
                <w:color w:val="333333"/>
                <w:sz w:val="18"/>
                <w:szCs w:val="18"/>
              </w:rPr>
              <w:t>Definition</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06FD8F26"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A clear</w:t>
            </w:r>
            <w:r>
              <w:rPr>
                <w:rFonts w:ascii="Calibri" w:eastAsia="Calibri" w:hAnsi="Calibri" w:cs="Calibri"/>
                <w:color w:val="333333"/>
                <w:sz w:val="18"/>
                <w:szCs w:val="18"/>
              </w:rPr>
              <w:t xml:space="preserve"> and cogent</w:t>
            </w:r>
            <w:r w:rsidRPr="00ED3B7A">
              <w:rPr>
                <w:rFonts w:ascii="Calibri" w:eastAsia="Calibri" w:hAnsi="Calibri" w:cs="Calibri"/>
                <w:color w:val="333333"/>
                <w:sz w:val="18"/>
                <w:szCs w:val="18"/>
              </w:rPr>
              <w:t xml:space="preserve"> definition of your data element</w:t>
            </w:r>
          </w:p>
        </w:tc>
      </w:tr>
      <w:tr w:rsidR="0015383F" w:rsidRPr="00E1372D" w14:paraId="141DD300"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0D32EAE8" w14:textId="77777777" w:rsidR="0015383F" w:rsidRPr="00E1372D" w:rsidRDefault="0015383F" w:rsidP="003B2AA4">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Qualified Class Name</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56A8FDC"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The fully qualified class name from FHIM</w:t>
            </w:r>
          </w:p>
        </w:tc>
      </w:tr>
      <w:tr w:rsidR="0015383F" w:rsidRPr="00E1372D" w14:paraId="2E1D5BD4"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57346603" w14:textId="77777777" w:rsidR="0015383F" w:rsidRPr="00E1372D" w:rsidRDefault="0015383F" w:rsidP="003B2AA4">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Property Name</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03A7814"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 xml:space="preserve">The name of the property from FHIM that most closely matches your </w:t>
            </w:r>
            <w:r>
              <w:rPr>
                <w:rFonts w:ascii="Calibri" w:eastAsia="Calibri" w:hAnsi="Calibri" w:cs="Calibri"/>
                <w:color w:val="333333"/>
                <w:sz w:val="18"/>
                <w:szCs w:val="18"/>
              </w:rPr>
              <w:t>scenario required</w:t>
            </w:r>
            <w:r w:rsidRPr="00ED3B7A">
              <w:rPr>
                <w:rFonts w:ascii="Calibri" w:eastAsia="Calibri" w:hAnsi="Calibri" w:cs="Calibri"/>
                <w:color w:val="333333"/>
                <w:sz w:val="18"/>
                <w:szCs w:val="18"/>
              </w:rPr>
              <w:t xml:space="preserve"> element</w:t>
            </w:r>
          </w:p>
        </w:tc>
      </w:tr>
      <w:tr w:rsidR="0015383F" w:rsidRPr="00E1372D" w14:paraId="11B58F8C"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37588F36" w14:textId="77777777" w:rsidR="0015383F" w:rsidRPr="00E1372D" w:rsidRDefault="0015383F" w:rsidP="003B2AA4">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FHIM Data Type</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B7AD120"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The data type of the FHIM property</w:t>
            </w:r>
          </w:p>
        </w:tc>
      </w:tr>
      <w:tr w:rsidR="0015383F" w:rsidRPr="00E1372D" w14:paraId="549AD82A"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7D5095F1" w14:textId="77777777" w:rsidR="0015383F" w:rsidRPr="00E1372D" w:rsidRDefault="0015383F" w:rsidP="003B2AA4">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 xml:space="preserve">NIEM </w:t>
            </w:r>
            <w:r>
              <w:rPr>
                <w:rFonts w:ascii="Calibri" w:eastAsia="Calibri" w:hAnsi="Calibri" w:cs="Calibri"/>
                <w:b/>
                <w:color w:val="333333"/>
                <w:sz w:val="18"/>
                <w:szCs w:val="18"/>
              </w:rPr>
              <w:t>Object Class</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7954593"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 xml:space="preserve">The </w:t>
            </w:r>
            <w:r>
              <w:rPr>
                <w:rFonts w:ascii="Calibri" w:eastAsia="Calibri" w:hAnsi="Calibri" w:cs="Calibri"/>
                <w:color w:val="333333"/>
                <w:sz w:val="18"/>
                <w:szCs w:val="18"/>
              </w:rPr>
              <w:t>NIEM object class</w:t>
            </w:r>
            <w:r w:rsidRPr="00ED3B7A">
              <w:rPr>
                <w:rFonts w:ascii="Calibri" w:eastAsia="Calibri" w:hAnsi="Calibri" w:cs="Calibri"/>
                <w:color w:val="333333"/>
                <w:sz w:val="18"/>
                <w:szCs w:val="18"/>
              </w:rPr>
              <w:t xml:space="preserve"> name</w:t>
            </w:r>
          </w:p>
        </w:tc>
      </w:tr>
      <w:tr w:rsidR="0015383F" w:rsidRPr="00E1372D" w14:paraId="1FD16040"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5363B333" w14:textId="77777777" w:rsidR="0015383F" w:rsidRPr="00E1372D" w:rsidRDefault="0015383F" w:rsidP="003B2AA4">
            <w:pPr>
              <w:spacing w:before="120" w:after="120" w:line="240" w:lineRule="auto"/>
              <w:rPr>
                <w:rFonts w:ascii="Calibri" w:eastAsia="Calibri" w:hAnsi="Calibri" w:cs="Calibri"/>
                <w:b/>
                <w:color w:val="333333"/>
                <w:sz w:val="18"/>
                <w:szCs w:val="18"/>
              </w:rPr>
            </w:pPr>
            <w:r w:rsidRPr="00E1372D">
              <w:rPr>
                <w:rFonts w:ascii="Calibri" w:eastAsia="Calibri" w:hAnsi="Calibri" w:cs="Calibri"/>
                <w:b/>
                <w:color w:val="333333"/>
                <w:sz w:val="18"/>
                <w:szCs w:val="18"/>
              </w:rPr>
              <w:t>NIEM Element</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2DE939B" w14:textId="77777777" w:rsidR="0015383F" w:rsidRPr="00ED3B7A" w:rsidRDefault="0015383F" w:rsidP="003B2AA4">
            <w:pPr>
              <w:spacing w:before="120" w:after="120" w:line="240" w:lineRule="auto"/>
              <w:rPr>
                <w:rFonts w:ascii="Calibri" w:eastAsia="Calibri" w:hAnsi="Calibri" w:cs="Calibri"/>
                <w:color w:val="333333"/>
                <w:sz w:val="18"/>
                <w:szCs w:val="18"/>
              </w:rPr>
            </w:pPr>
            <w:r w:rsidRPr="00ED3B7A">
              <w:rPr>
                <w:rFonts w:ascii="Calibri" w:eastAsia="Calibri" w:hAnsi="Calibri" w:cs="Calibri"/>
                <w:color w:val="333333"/>
                <w:sz w:val="18"/>
                <w:szCs w:val="18"/>
              </w:rPr>
              <w:t xml:space="preserve">The </w:t>
            </w:r>
            <w:r>
              <w:rPr>
                <w:rFonts w:ascii="Calibri" w:eastAsia="Calibri" w:hAnsi="Calibri" w:cs="Calibri"/>
                <w:color w:val="333333"/>
                <w:sz w:val="18"/>
                <w:szCs w:val="18"/>
              </w:rPr>
              <w:t xml:space="preserve">NIEM </w:t>
            </w:r>
            <w:r w:rsidRPr="00ED3B7A">
              <w:rPr>
                <w:rFonts w:ascii="Calibri" w:eastAsia="Calibri" w:hAnsi="Calibri" w:cs="Calibri"/>
                <w:color w:val="333333"/>
                <w:sz w:val="18"/>
                <w:szCs w:val="18"/>
              </w:rPr>
              <w:t>element name</w:t>
            </w:r>
          </w:p>
        </w:tc>
      </w:tr>
      <w:tr w:rsidR="0015383F" w:rsidRPr="00E1372D" w14:paraId="45C7DA8D" w14:textId="77777777" w:rsidTr="00B305C4">
        <w:trPr>
          <w:trHeight w:val="428"/>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3E6640E8" w14:textId="77777777" w:rsidR="0015383F" w:rsidRPr="00E1372D" w:rsidRDefault="0015383F" w:rsidP="003B2AA4">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NIEM Element Definition</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3D4CCF5" w14:textId="77777777" w:rsidR="0015383F" w:rsidRPr="00ED3B7A" w:rsidRDefault="0015383F" w:rsidP="003B2AA4">
            <w:pPr>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 xml:space="preserve">The </w:t>
            </w:r>
            <w:r>
              <w:rPr>
                <w:rFonts w:ascii="Calibri" w:eastAsia="Calibri" w:hAnsi="Calibri" w:cs="Calibri"/>
                <w:color w:val="333333"/>
                <w:sz w:val="18"/>
                <w:szCs w:val="18"/>
              </w:rPr>
              <w:t xml:space="preserve">NIEM element </w:t>
            </w:r>
            <w:r w:rsidRPr="00ED3B7A">
              <w:rPr>
                <w:rFonts w:ascii="Calibri" w:eastAsia="Calibri" w:hAnsi="Calibri" w:cs="Calibri"/>
                <w:color w:val="333333"/>
                <w:sz w:val="18"/>
                <w:szCs w:val="18"/>
              </w:rPr>
              <w:t>definition</w:t>
            </w:r>
          </w:p>
        </w:tc>
      </w:tr>
      <w:tr w:rsidR="0015383F" w:rsidRPr="00E1372D" w14:paraId="1241E166"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auto" w:fill="D9E2F3" w:themeFill="accent1" w:themeFillTint="33"/>
            <w:tcMar>
              <w:left w:w="108" w:type="dxa"/>
              <w:right w:w="108" w:type="dxa"/>
            </w:tcMar>
            <w:vAlign w:val="center"/>
          </w:tcPr>
          <w:p w14:paraId="1F181D54" w14:textId="77777777" w:rsidR="0015383F" w:rsidRPr="00E1372D" w:rsidRDefault="0015383F" w:rsidP="003B2AA4">
            <w:pPr>
              <w:spacing w:before="120" w:after="120" w:line="240" w:lineRule="auto"/>
              <w:rPr>
                <w:rFonts w:ascii="Calibri" w:eastAsia="Calibri" w:hAnsi="Calibri" w:cs="Calibri"/>
                <w:b/>
                <w:sz w:val="18"/>
                <w:szCs w:val="18"/>
              </w:rPr>
            </w:pPr>
            <w:r w:rsidRPr="00E1372D">
              <w:rPr>
                <w:rFonts w:ascii="Calibri" w:eastAsia="Calibri" w:hAnsi="Calibri" w:cs="Calibri"/>
                <w:b/>
                <w:color w:val="333333"/>
                <w:sz w:val="18"/>
                <w:szCs w:val="18"/>
              </w:rPr>
              <w:t>NIEM Element Type</w:t>
            </w:r>
          </w:p>
        </w:tc>
        <w:tc>
          <w:tcPr>
            <w:tcW w:w="8661" w:type="dxa"/>
            <w:gridSpan w:val="10"/>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B29EBA4" w14:textId="77777777" w:rsidR="0015383F" w:rsidRPr="00ED3B7A" w:rsidRDefault="0015383F" w:rsidP="003B2AA4">
            <w:pPr>
              <w:tabs>
                <w:tab w:val="center" w:pos="3220"/>
                <w:tab w:val="left" w:pos="5370"/>
              </w:tabs>
              <w:spacing w:before="120" w:after="120" w:line="240" w:lineRule="auto"/>
              <w:rPr>
                <w:rFonts w:ascii="Calibri" w:eastAsia="Calibri" w:hAnsi="Calibri" w:cs="Calibri"/>
                <w:sz w:val="18"/>
                <w:szCs w:val="18"/>
              </w:rPr>
            </w:pPr>
            <w:r w:rsidRPr="00ED3B7A">
              <w:rPr>
                <w:rFonts w:ascii="Calibri" w:eastAsia="Calibri" w:hAnsi="Calibri" w:cs="Calibri"/>
                <w:color w:val="333333"/>
                <w:sz w:val="18"/>
                <w:szCs w:val="18"/>
              </w:rPr>
              <w:t>The data type of the NIEM element</w:t>
            </w:r>
          </w:p>
        </w:tc>
      </w:tr>
      <w:tr w:rsidR="0015383F" w:rsidRPr="00E1372D" w14:paraId="752E2517"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3293D8" w14:textId="77AC2E75" w:rsidR="0015383F" w:rsidRDefault="00ED112C" w:rsidP="003B2AA4">
            <w:pPr>
              <w:spacing w:before="120" w:after="120" w:line="240" w:lineRule="auto"/>
              <w:rPr>
                <w:rFonts w:ascii="Calibri" w:eastAsia="Calibri" w:hAnsi="Calibri" w:cs="Calibri"/>
                <w:b/>
                <w:color w:val="333333"/>
                <w:sz w:val="18"/>
                <w:szCs w:val="18"/>
              </w:rPr>
            </w:pPr>
            <w:r>
              <w:rPr>
                <w:rFonts w:ascii="Calibri" w:eastAsia="Calibri" w:hAnsi="Calibri" w:cs="Calibri"/>
                <w:b/>
                <w:color w:val="333333"/>
                <w:sz w:val="18"/>
                <w:szCs w:val="18"/>
              </w:rPr>
              <w:t>Vocabulary Source Acronym</w:t>
            </w:r>
          </w:p>
        </w:tc>
        <w:tc>
          <w:tcPr>
            <w:tcW w:w="8661" w:type="dxa"/>
            <w:gridSpan w:val="10"/>
            <w:tcBorders>
              <w:top w:val="single" w:sz="4" w:space="0" w:color="000000"/>
              <w:left w:val="single" w:sz="4" w:space="0" w:color="000000"/>
              <w:bottom w:val="single" w:sz="4" w:space="0" w:color="000000"/>
              <w:right w:val="single" w:sz="4" w:space="0" w:color="000000"/>
            </w:tcBorders>
            <w:shd w:val="clear" w:color="000000" w:fill="FFFFFF"/>
          </w:tcPr>
          <w:p w14:paraId="5E5EC811" w14:textId="5FF8680D" w:rsidR="0015383F" w:rsidRPr="00ED3B7A" w:rsidRDefault="00ED112C" w:rsidP="003B2AA4">
            <w:pPr>
              <w:tabs>
                <w:tab w:val="center" w:pos="3220"/>
                <w:tab w:val="left" w:pos="5370"/>
              </w:tabs>
              <w:spacing w:before="120" w:after="120" w:line="240" w:lineRule="auto"/>
              <w:rPr>
                <w:rFonts w:ascii="Calibri" w:eastAsia="Calibri" w:hAnsi="Calibri" w:cs="Calibri"/>
                <w:color w:val="333333"/>
                <w:sz w:val="18"/>
                <w:szCs w:val="18"/>
              </w:rPr>
            </w:pPr>
            <w:r>
              <w:rPr>
                <w:rFonts w:ascii="Calibri" w:eastAsia="Calibri" w:hAnsi="Calibri" w:cs="Calibri"/>
                <w:color w:val="333333"/>
                <w:sz w:val="18"/>
                <w:szCs w:val="18"/>
              </w:rPr>
              <w:t>The acronym for the Vocabulary in which values are defined</w:t>
            </w:r>
          </w:p>
        </w:tc>
      </w:tr>
      <w:tr w:rsidR="00ED112C" w:rsidRPr="00E1372D" w14:paraId="22F2F8EA"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1C1A8" w14:textId="559B952F" w:rsidR="00ED112C" w:rsidRDefault="00ED112C" w:rsidP="003B2AA4">
            <w:pPr>
              <w:spacing w:before="120" w:after="120" w:line="240" w:lineRule="auto"/>
              <w:rPr>
                <w:rFonts w:ascii="Calibri" w:eastAsia="Calibri" w:hAnsi="Calibri" w:cs="Calibri"/>
                <w:b/>
                <w:color w:val="333333"/>
                <w:sz w:val="18"/>
                <w:szCs w:val="18"/>
              </w:rPr>
            </w:pPr>
            <w:r>
              <w:rPr>
                <w:rFonts w:ascii="Calibri" w:eastAsia="Calibri" w:hAnsi="Calibri" w:cs="Calibri"/>
                <w:b/>
                <w:color w:val="333333"/>
                <w:sz w:val="18"/>
                <w:szCs w:val="18"/>
              </w:rPr>
              <w:t>Vocabulary Name</w:t>
            </w:r>
          </w:p>
        </w:tc>
        <w:tc>
          <w:tcPr>
            <w:tcW w:w="8661" w:type="dxa"/>
            <w:gridSpan w:val="10"/>
            <w:tcBorders>
              <w:top w:val="single" w:sz="4" w:space="0" w:color="000000"/>
              <w:left w:val="single" w:sz="4" w:space="0" w:color="000000"/>
              <w:bottom w:val="single" w:sz="4" w:space="0" w:color="000000"/>
              <w:right w:val="single" w:sz="4" w:space="0" w:color="000000"/>
            </w:tcBorders>
            <w:shd w:val="clear" w:color="000000" w:fill="FFFFFF"/>
          </w:tcPr>
          <w:p w14:paraId="37CF3362" w14:textId="69549866" w:rsidR="00ED112C" w:rsidRPr="00ED3B7A" w:rsidRDefault="00ED112C" w:rsidP="003B2AA4">
            <w:pPr>
              <w:tabs>
                <w:tab w:val="center" w:pos="3220"/>
                <w:tab w:val="left" w:pos="5370"/>
              </w:tabs>
              <w:spacing w:before="120" w:after="120" w:line="240" w:lineRule="auto"/>
              <w:rPr>
                <w:rFonts w:ascii="Calibri" w:eastAsia="Calibri" w:hAnsi="Calibri" w:cs="Calibri"/>
                <w:color w:val="333333"/>
                <w:sz w:val="18"/>
                <w:szCs w:val="18"/>
              </w:rPr>
            </w:pPr>
            <w:r>
              <w:rPr>
                <w:rFonts w:ascii="Calibri" w:eastAsia="Calibri" w:hAnsi="Calibri" w:cs="Calibri"/>
                <w:color w:val="333333"/>
                <w:sz w:val="18"/>
                <w:szCs w:val="18"/>
              </w:rPr>
              <w:t>The name of the vocabulary that defines values for this element</w:t>
            </w:r>
          </w:p>
        </w:tc>
      </w:tr>
      <w:tr w:rsidR="00ED112C" w:rsidRPr="00E1372D" w14:paraId="42E68942" w14:textId="77777777" w:rsidTr="00B305C4">
        <w:trPr>
          <w:jc w:val="center"/>
        </w:trPr>
        <w:tc>
          <w:tcPr>
            <w:tcW w:w="258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F355B2" w14:textId="3CC55A4B" w:rsidR="00ED112C" w:rsidRDefault="00ED112C" w:rsidP="00ED112C">
            <w:pPr>
              <w:spacing w:before="120" w:after="120" w:line="240" w:lineRule="auto"/>
              <w:rPr>
                <w:rFonts w:ascii="Calibri" w:eastAsia="Calibri" w:hAnsi="Calibri" w:cs="Calibri"/>
                <w:b/>
                <w:color w:val="333333"/>
                <w:sz w:val="18"/>
                <w:szCs w:val="18"/>
              </w:rPr>
            </w:pPr>
            <w:r>
              <w:rPr>
                <w:rFonts w:ascii="Calibri" w:eastAsia="Calibri" w:hAnsi="Calibri" w:cs="Calibri"/>
                <w:b/>
                <w:color w:val="333333"/>
                <w:sz w:val="18"/>
                <w:szCs w:val="18"/>
              </w:rPr>
              <w:t>Vocabulary Values Range/Set</w:t>
            </w:r>
          </w:p>
        </w:tc>
        <w:tc>
          <w:tcPr>
            <w:tcW w:w="8661" w:type="dxa"/>
            <w:gridSpan w:val="10"/>
            <w:tcBorders>
              <w:top w:val="single" w:sz="4" w:space="0" w:color="000000"/>
              <w:left w:val="single" w:sz="4" w:space="0" w:color="000000"/>
              <w:bottom w:val="single" w:sz="4" w:space="0" w:color="000000"/>
              <w:right w:val="single" w:sz="4" w:space="0" w:color="000000"/>
            </w:tcBorders>
            <w:shd w:val="clear" w:color="000000" w:fill="FFFFFF"/>
          </w:tcPr>
          <w:p w14:paraId="5E2B6C4C" w14:textId="640484E3" w:rsidR="00ED112C" w:rsidRDefault="00ED112C" w:rsidP="00ED112C">
            <w:pPr>
              <w:tabs>
                <w:tab w:val="center" w:pos="3220"/>
                <w:tab w:val="left" w:pos="5370"/>
              </w:tabs>
              <w:spacing w:before="120" w:after="120" w:line="240" w:lineRule="auto"/>
              <w:rPr>
                <w:rFonts w:ascii="Calibri" w:eastAsia="Calibri" w:hAnsi="Calibri" w:cs="Calibri"/>
                <w:color w:val="333333"/>
                <w:sz w:val="18"/>
                <w:szCs w:val="18"/>
              </w:rPr>
            </w:pPr>
            <w:r>
              <w:rPr>
                <w:rFonts w:ascii="Calibri" w:eastAsia="Calibri" w:hAnsi="Calibri" w:cs="Calibri"/>
                <w:color w:val="333333"/>
                <w:sz w:val="18"/>
                <w:szCs w:val="18"/>
              </w:rPr>
              <w:t>A range or set that is allowed for this scenario required element</w:t>
            </w:r>
          </w:p>
        </w:tc>
      </w:tr>
    </w:tbl>
    <w:p w14:paraId="25ADFEB8" w14:textId="1920AD11" w:rsidR="0015383F" w:rsidRDefault="0015383F" w:rsidP="0015383F">
      <w:pPr>
        <w:tabs>
          <w:tab w:val="left" w:pos="5575"/>
        </w:tabs>
        <w:rPr>
          <w:rFonts w:ascii="Calibri" w:eastAsia="Calibri" w:hAnsi="Calibri" w:cs="Calibri"/>
          <w:sz w:val="21"/>
        </w:rPr>
      </w:pPr>
      <w:bookmarkStart w:id="4" w:name="_GoBack"/>
      <w:bookmarkEnd w:id="4"/>
    </w:p>
    <w:p w14:paraId="3C1CC841" w14:textId="2B9FA762" w:rsidR="0053084C" w:rsidRPr="00D668D1" w:rsidRDefault="0053084C" w:rsidP="00F85F6B">
      <w:pPr>
        <w:rPr>
          <w:rFonts w:eastAsia="Calibri"/>
          <w:sz w:val="21"/>
        </w:rPr>
      </w:pPr>
    </w:p>
    <w:p w14:paraId="6CF9199E" w14:textId="0F33FB6C" w:rsidR="00B53B8A" w:rsidRDefault="00ED5E8A" w:rsidP="00D668D1">
      <w:pPr>
        <w:pStyle w:val="Heading1"/>
        <w:rPr>
          <w:rFonts w:eastAsia="Calibri"/>
        </w:rPr>
      </w:pPr>
      <w:r>
        <w:rPr>
          <w:rFonts w:eastAsia="Calibri"/>
        </w:rPr>
        <w:lastRenderedPageBreak/>
        <w:t>Conclusion</w:t>
      </w:r>
    </w:p>
    <w:p w14:paraId="052C0F02" w14:textId="1CCD229D" w:rsidR="00ED112C" w:rsidRDefault="00ED112C" w:rsidP="00ED112C">
      <w:pPr>
        <w:rPr>
          <w:rFonts w:ascii="Calibri" w:eastAsia="Calibri" w:hAnsi="Calibri" w:cs="Calibri"/>
        </w:rPr>
      </w:pPr>
      <w:r>
        <w:rPr>
          <w:rFonts w:ascii="Calibri" w:eastAsia="Calibri" w:hAnsi="Calibri" w:cs="Calibri"/>
        </w:rPr>
        <w:t xml:space="preserve">This tutorial demonstrated how to use health IT standard information models such as the Federal Health Information Model (FHIM) to map NIEM Health use case requirements to NIEM elements and </w:t>
      </w:r>
      <w:r w:rsidR="008F56BE">
        <w:rPr>
          <w:rFonts w:ascii="Calibri" w:eastAsia="Calibri" w:hAnsi="Calibri" w:cs="Calibri"/>
        </w:rPr>
        <w:t>h</w:t>
      </w:r>
      <w:r>
        <w:rPr>
          <w:rFonts w:ascii="Calibri" w:eastAsia="Calibri" w:hAnsi="Calibri" w:cs="Calibri"/>
        </w:rPr>
        <w:t xml:space="preserve">ealth </w:t>
      </w:r>
      <w:r w:rsidR="008F56BE">
        <w:rPr>
          <w:rFonts w:ascii="Calibri" w:eastAsia="Calibri" w:hAnsi="Calibri" w:cs="Calibri"/>
        </w:rPr>
        <w:t>i</w:t>
      </w:r>
      <w:r>
        <w:rPr>
          <w:rFonts w:ascii="Calibri" w:eastAsia="Calibri" w:hAnsi="Calibri" w:cs="Calibri"/>
        </w:rPr>
        <w:t xml:space="preserve">nformation </w:t>
      </w:r>
      <w:r w:rsidR="008F56BE">
        <w:rPr>
          <w:rFonts w:ascii="Calibri" w:eastAsia="Calibri" w:hAnsi="Calibri" w:cs="Calibri"/>
        </w:rPr>
        <w:t>e</w:t>
      </w:r>
      <w:r>
        <w:rPr>
          <w:rFonts w:ascii="Calibri" w:eastAsia="Calibri" w:hAnsi="Calibri" w:cs="Calibri"/>
        </w:rPr>
        <w:t>xchange standards elements</w:t>
      </w:r>
      <w:r w:rsidR="008F56BE">
        <w:rPr>
          <w:rFonts w:ascii="Calibri" w:eastAsia="Calibri" w:hAnsi="Calibri" w:cs="Calibri"/>
        </w:rPr>
        <w:t>,</w:t>
      </w:r>
      <w:r>
        <w:rPr>
          <w:rFonts w:ascii="Calibri" w:eastAsia="Calibri" w:hAnsi="Calibri" w:cs="Calibri"/>
        </w:rPr>
        <w:t xml:space="preserve"> and how to create</w:t>
      </w:r>
      <w:r w:rsidRPr="00555E3C">
        <w:t xml:space="preserve"> </w:t>
      </w:r>
      <w:r w:rsidRPr="00555E3C">
        <w:rPr>
          <w:rFonts w:ascii="Calibri" w:eastAsia="Calibri" w:hAnsi="Calibri" w:cs="Calibri"/>
        </w:rPr>
        <w:t>Fast Healthcare Interoperability Resources</w:t>
      </w:r>
      <w:r>
        <w:rPr>
          <w:rFonts w:ascii="Calibri" w:eastAsia="Calibri" w:hAnsi="Calibri" w:cs="Calibri"/>
        </w:rPr>
        <w:t xml:space="preserve"> (FHIR) elements reflecting the use case requirements. In addition</w:t>
      </w:r>
      <w:r w:rsidR="008F56BE">
        <w:rPr>
          <w:rFonts w:ascii="Calibri" w:eastAsia="Calibri" w:hAnsi="Calibri" w:cs="Calibri"/>
        </w:rPr>
        <w:t>,</w:t>
      </w:r>
      <w:r>
        <w:rPr>
          <w:rFonts w:ascii="Calibri" w:eastAsia="Calibri" w:hAnsi="Calibri" w:cs="Calibri"/>
        </w:rPr>
        <w:t xml:space="preserve"> NIEM Health201 strives to identify key public health IT data elements that are needed for exemplar NIEM Health community scenarios. </w:t>
      </w:r>
    </w:p>
    <w:p w14:paraId="1CCFDC8A" w14:textId="3C3B7236" w:rsidR="00A77B22" w:rsidRPr="00D668D1" w:rsidRDefault="00A77B22" w:rsidP="00A77B22"/>
    <w:sectPr w:rsidR="00A77B22" w:rsidRPr="00D668D1" w:rsidSect="00F85F6B">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vy Eckerman" w:date="2019-05-13T11:00:00Z" w:initials="IE">
    <w:p w14:paraId="06DF2A7B" w14:textId="442AE293" w:rsidR="00B252FD" w:rsidRDefault="00B252FD">
      <w:pPr>
        <w:pStyle w:val="CommentText"/>
      </w:pPr>
      <w:r>
        <w:rPr>
          <w:rStyle w:val="CommentReference"/>
        </w:rPr>
        <w:annotationRef/>
      </w:r>
      <w:r>
        <w:rPr>
          <w:noProof/>
        </w:rPr>
        <w:t xml:space="preserve">This needs to be reworked to be more legible. </w:t>
      </w:r>
    </w:p>
  </w:comment>
  <w:comment w:id="2" w:author="Brian Handspicker" w:date="2019-02-12T16:52:00Z" w:initials="BH">
    <w:p w14:paraId="31A29692" w14:textId="3791426B" w:rsidR="00601484" w:rsidRDefault="00601484">
      <w:pPr>
        <w:pStyle w:val="CommentText"/>
      </w:pPr>
      <w:r>
        <w:rPr>
          <w:rStyle w:val="CommentReference"/>
        </w:rPr>
        <w:annotationRef/>
      </w:r>
      <w:r>
        <w:t>Modify to align with USCDI 2018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DF2A7B" w15:done="1"/>
  <w15:commentEx w15:paraId="31A296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DF2A7B" w16cid:durableId="2083CCB7"/>
  <w16cid:commentId w16cid:paraId="31A29692" w16cid:durableId="200D78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D4324" w14:textId="77777777" w:rsidR="00601484" w:rsidRDefault="00601484" w:rsidP="00381AF1">
      <w:pPr>
        <w:spacing w:after="0" w:line="240" w:lineRule="auto"/>
      </w:pPr>
      <w:r>
        <w:separator/>
      </w:r>
    </w:p>
  </w:endnote>
  <w:endnote w:type="continuationSeparator" w:id="0">
    <w:p w14:paraId="3BD98374" w14:textId="77777777" w:rsidR="00601484" w:rsidRDefault="00601484" w:rsidP="00381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448B6" w14:textId="77777777" w:rsidR="00601484" w:rsidRDefault="00601484" w:rsidP="00381AF1">
      <w:pPr>
        <w:spacing w:after="0" w:line="240" w:lineRule="auto"/>
      </w:pPr>
      <w:r>
        <w:separator/>
      </w:r>
    </w:p>
  </w:footnote>
  <w:footnote w:type="continuationSeparator" w:id="0">
    <w:p w14:paraId="218AC05E" w14:textId="77777777" w:rsidR="00601484" w:rsidRDefault="00601484" w:rsidP="00381A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7CB3"/>
    <w:multiLevelType w:val="hybridMultilevel"/>
    <w:tmpl w:val="5EA453C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D117B5"/>
    <w:multiLevelType w:val="multilevel"/>
    <w:tmpl w:val="5BDEE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DD1B79"/>
    <w:multiLevelType w:val="multilevel"/>
    <w:tmpl w:val="2EC80D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F748EB"/>
    <w:multiLevelType w:val="multilevel"/>
    <w:tmpl w:val="3BA0D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9A5757"/>
    <w:multiLevelType w:val="multilevel"/>
    <w:tmpl w:val="F1E8D4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5E7C2D"/>
    <w:multiLevelType w:val="multilevel"/>
    <w:tmpl w:val="40DCBF1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1E2F3C"/>
    <w:multiLevelType w:val="multilevel"/>
    <w:tmpl w:val="940E4B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9B22DB"/>
    <w:multiLevelType w:val="hybridMultilevel"/>
    <w:tmpl w:val="CE0EABF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C432CB"/>
    <w:multiLevelType w:val="hybridMultilevel"/>
    <w:tmpl w:val="AE78B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923AE"/>
    <w:multiLevelType w:val="hybridMultilevel"/>
    <w:tmpl w:val="198A442A"/>
    <w:lvl w:ilvl="0" w:tplc="58B20E4E">
      <w:start w:val="1"/>
      <w:numFmt w:val="upperLetter"/>
      <w:lvlText w:val="%1."/>
      <w:lvlJc w:val="left"/>
      <w:pPr>
        <w:tabs>
          <w:tab w:val="num" w:pos="720"/>
        </w:tabs>
        <w:ind w:left="720" w:hanging="360"/>
      </w:pPr>
    </w:lvl>
    <w:lvl w:ilvl="1" w:tplc="38044E68" w:tentative="1">
      <w:start w:val="1"/>
      <w:numFmt w:val="upperLetter"/>
      <w:lvlText w:val="%2."/>
      <w:lvlJc w:val="left"/>
      <w:pPr>
        <w:tabs>
          <w:tab w:val="num" w:pos="1440"/>
        </w:tabs>
        <w:ind w:left="1440" w:hanging="360"/>
      </w:pPr>
    </w:lvl>
    <w:lvl w:ilvl="2" w:tplc="7252278A" w:tentative="1">
      <w:start w:val="1"/>
      <w:numFmt w:val="upperLetter"/>
      <w:lvlText w:val="%3."/>
      <w:lvlJc w:val="left"/>
      <w:pPr>
        <w:tabs>
          <w:tab w:val="num" w:pos="2160"/>
        </w:tabs>
        <w:ind w:left="2160" w:hanging="360"/>
      </w:pPr>
    </w:lvl>
    <w:lvl w:ilvl="3" w:tplc="529C7EEE" w:tentative="1">
      <w:start w:val="1"/>
      <w:numFmt w:val="upperLetter"/>
      <w:lvlText w:val="%4."/>
      <w:lvlJc w:val="left"/>
      <w:pPr>
        <w:tabs>
          <w:tab w:val="num" w:pos="2880"/>
        </w:tabs>
        <w:ind w:left="2880" w:hanging="360"/>
      </w:pPr>
    </w:lvl>
    <w:lvl w:ilvl="4" w:tplc="02B055AE" w:tentative="1">
      <w:start w:val="1"/>
      <w:numFmt w:val="upperLetter"/>
      <w:lvlText w:val="%5."/>
      <w:lvlJc w:val="left"/>
      <w:pPr>
        <w:tabs>
          <w:tab w:val="num" w:pos="3600"/>
        </w:tabs>
        <w:ind w:left="3600" w:hanging="360"/>
      </w:pPr>
    </w:lvl>
    <w:lvl w:ilvl="5" w:tplc="5470D8D4" w:tentative="1">
      <w:start w:val="1"/>
      <w:numFmt w:val="upperLetter"/>
      <w:lvlText w:val="%6."/>
      <w:lvlJc w:val="left"/>
      <w:pPr>
        <w:tabs>
          <w:tab w:val="num" w:pos="4320"/>
        </w:tabs>
        <w:ind w:left="4320" w:hanging="360"/>
      </w:pPr>
    </w:lvl>
    <w:lvl w:ilvl="6" w:tplc="B894A388" w:tentative="1">
      <w:start w:val="1"/>
      <w:numFmt w:val="upperLetter"/>
      <w:lvlText w:val="%7."/>
      <w:lvlJc w:val="left"/>
      <w:pPr>
        <w:tabs>
          <w:tab w:val="num" w:pos="5040"/>
        </w:tabs>
        <w:ind w:left="5040" w:hanging="360"/>
      </w:pPr>
    </w:lvl>
    <w:lvl w:ilvl="7" w:tplc="1CB6EB16" w:tentative="1">
      <w:start w:val="1"/>
      <w:numFmt w:val="upperLetter"/>
      <w:lvlText w:val="%8."/>
      <w:lvlJc w:val="left"/>
      <w:pPr>
        <w:tabs>
          <w:tab w:val="num" w:pos="5760"/>
        </w:tabs>
        <w:ind w:left="5760" w:hanging="360"/>
      </w:pPr>
    </w:lvl>
    <w:lvl w:ilvl="8" w:tplc="68EA49B0" w:tentative="1">
      <w:start w:val="1"/>
      <w:numFmt w:val="upperLetter"/>
      <w:lvlText w:val="%9."/>
      <w:lvlJc w:val="left"/>
      <w:pPr>
        <w:tabs>
          <w:tab w:val="num" w:pos="6480"/>
        </w:tabs>
        <w:ind w:left="6480" w:hanging="360"/>
      </w:pPr>
    </w:lvl>
  </w:abstractNum>
  <w:abstractNum w:abstractNumId="10" w15:restartNumberingAfterBreak="0">
    <w:nsid w:val="3339462E"/>
    <w:multiLevelType w:val="hybridMultilevel"/>
    <w:tmpl w:val="0C3249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8C17A25"/>
    <w:multiLevelType w:val="multilevel"/>
    <w:tmpl w:val="6DE201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4E13C6"/>
    <w:multiLevelType w:val="multilevel"/>
    <w:tmpl w:val="6F162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AC69E8"/>
    <w:multiLevelType w:val="multilevel"/>
    <w:tmpl w:val="4F32C1B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682FF0"/>
    <w:multiLevelType w:val="hybridMultilevel"/>
    <w:tmpl w:val="8AE0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7D120C"/>
    <w:multiLevelType w:val="hybridMultilevel"/>
    <w:tmpl w:val="FD7044DA"/>
    <w:lvl w:ilvl="0" w:tplc="04090001">
      <w:start w:val="1"/>
      <w:numFmt w:val="bullet"/>
      <w:lvlText w:val=""/>
      <w:lvlJc w:val="left"/>
      <w:pPr>
        <w:tabs>
          <w:tab w:val="num" w:pos="720"/>
        </w:tabs>
        <w:ind w:left="720" w:hanging="360"/>
      </w:pPr>
      <w:rPr>
        <w:rFonts w:ascii="Symbol" w:hAnsi="Symbol" w:hint="default"/>
      </w:rPr>
    </w:lvl>
    <w:lvl w:ilvl="1" w:tplc="38044E68" w:tentative="1">
      <w:start w:val="1"/>
      <w:numFmt w:val="upperLetter"/>
      <w:lvlText w:val="%2."/>
      <w:lvlJc w:val="left"/>
      <w:pPr>
        <w:tabs>
          <w:tab w:val="num" w:pos="1440"/>
        </w:tabs>
        <w:ind w:left="1440" w:hanging="360"/>
      </w:pPr>
    </w:lvl>
    <w:lvl w:ilvl="2" w:tplc="7252278A" w:tentative="1">
      <w:start w:val="1"/>
      <w:numFmt w:val="upperLetter"/>
      <w:lvlText w:val="%3."/>
      <w:lvlJc w:val="left"/>
      <w:pPr>
        <w:tabs>
          <w:tab w:val="num" w:pos="2160"/>
        </w:tabs>
        <w:ind w:left="2160" w:hanging="360"/>
      </w:pPr>
    </w:lvl>
    <w:lvl w:ilvl="3" w:tplc="529C7EEE" w:tentative="1">
      <w:start w:val="1"/>
      <w:numFmt w:val="upperLetter"/>
      <w:lvlText w:val="%4."/>
      <w:lvlJc w:val="left"/>
      <w:pPr>
        <w:tabs>
          <w:tab w:val="num" w:pos="2880"/>
        </w:tabs>
        <w:ind w:left="2880" w:hanging="360"/>
      </w:pPr>
    </w:lvl>
    <w:lvl w:ilvl="4" w:tplc="02B055AE" w:tentative="1">
      <w:start w:val="1"/>
      <w:numFmt w:val="upperLetter"/>
      <w:lvlText w:val="%5."/>
      <w:lvlJc w:val="left"/>
      <w:pPr>
        <w:tabs>
          <w:tab w:val="num" w:pos="3600"/>
        </w:tabs>
        <w:ind w:left="3600" w:hanging="360"/>
      </w:pPr>
    </w:lvl>
    <w:lvl w:ilvl="5" w:tplc="5470D8D4" w:tentative="1">
      <w:start w:val="1"/>
      <w:numFmt w:val="upperLetter"/>
      <w:lvlText w:val="%6."/>
      <w:lvlJc w:val="left"/>
      <w:pPr>
        <w:tabs>
          <w:tab w:val="num" w:pos="4320"/>
        </w:tabs>
        <w:ind w:left="4320" w:hanging="360"/>
      </w:pPr>
    </w:lvl>
    <w:lvl w:ilvl="6" w:tplc="B894A388" w:tentative="1">
      <w:start w:val="1"/>
      <w:numFmt w:val="upperLetter"/>
      <w:lvlText w:val="%7."/>
      <w:lvlJc w:val="left"/>
      <w:pPr>
        <w:tabs>
          <w:tab w:val="num" w:pos="5040"/>
        </w:tabs>
        <w:ind w:left="5040" w:hanging="360"/>
      </w:pPr>
    </w:lvl>
    <w:lvl w:ilvl="7" w:tplc="1CB6EB16" w:tentative="1">
      <w:start w:val="1"/>
      <w:numFmt w:val="upperLetter"/>
      <w:lvlText w:val="%8."/>
      <w:lvlJc w:val="left"/>
      <w:pPr>
        <w:tabs>
          <w:tab w:val="num" w:pos="5760"/>
        </w:tabs>
        <w:ind w:left="5760" w:hanging="360"/>
      </w:pPr>
    </w:lvl>
    <w:lvl w:ilvl="8" w:tplc="68EA49B0" w:tentative="1">
      <w:start w:val="1"/>
      <w:numFmt w:val="upperLetter"/>
      <w:lvlText w:val="%9."/>
      <w:lvlJc w:val="left"/>
      <w:pPr>
        <w:tabs>
          <w:tab w:val="num" w:pos="6480"/>
        </w:tabs>
        <w:ind w:left="6480" w:hanging="360"/>
      </w:pPr>
    </w:lvl>
  </w:abstractNum>
  <w:abstractNum w:abstractNumId="16" w15:restartNumberingAfterBreak="0">
    <w:nsid w:val="46BA056C"/>
    <w:multiLevelType w:val="hybridMultilevel"/>
    <w:tmpl w:val="58423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A2080"/>
    <w:multiLevelType w:val="hybridMultilevel"/>
    <w:tmpl w:val="E80A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B5362F"/>
    <w:multiLevelType w:val="hybridMultilevel"/>
    <w:tmpl w:val="C684629E"/>
    <w:lvl w:ilvl="0" w:tplc="CB365C18">
      <w:start w:val="1"/>
      <w:numFmt w:val="bullet"/>
      <w:lvlText w:val="•"/>
      <w:lvlJc w:val="left"/>
      <w:pPr>
        <w:tabs>
          <w:tab w:val="num" w:pos="720"/>
        </w:tabs>
        <w:ind w:left="720" w:hanging="360"/>
      </w:pPr>
      <w:rPr>
        <w:rFonts w:ascii="Arial" w:hAnsi="Arial" w:hint="default"/>
      </w:rPr>
    </w:lvl>
    <w:lvl w:ilvl="1" w:tplc="A2866194" w:tentative="1">
      <w:start w:val="1"/>
      <w:numFmt w:val="bullet"/>
      <w:lvlText w:val="•"/>
      <w:lvlJc w:val="left"/>
      <w:pPr>
        <w:tabs>
          <w:tab w:val="num" w:pos="1440"/>
        </w:tabs>
        <w:ind w:left="1440" w:hanging="360"/>
      </w:pPr>
      <w:rPr>
        <w:rFonts w:ascii="Arial" w:hAnsi="Arial" w:hint="default"/>
      </w:rPr>
    </w:lvl>
    <w:lvl w:ilvl="2" w:tplc="F7CE3678" w:tentative="1">
      <w:start w:val="1"/>
      <w:numFmt w:val="bullet"/>
      <w:lvlText w:val="•"/>
      <w:lvlJc w:val="left"/>
      <w:pPr>
        <w:tabs>
          <w:tab w:val="num" w:pos="2160"/>
        </w:tabs>
        <w:ind w:left="2160" w:hanging="360"/>
      </w:pPr>
      <w:rPr>
        <w:rFonts w:ascii="Arial" w:hAnsi="Arial" w:hint="default"/>
      </w:rPr>
    </w:lvl>
    <w:lvl w:ilvl="3" w:tplc="17149D6A" w:tentative="1">
      <w:start w:val="1"/>
      <w:numFmt w:val="bullet"/>
      <w:lvlText w:val="•"/>
      <w:lvlJc w:val="left"/>
      <w:pPr>
        <w:tabs>
          <w:tab w:val="num" w:pos="2880"/>
        </w:tabs>
        <w:ind w:left="2880" w:hanging="360"/>
      </w:pPr>
      <w:rPr>
        <w:rFonts w:ascii="Arial" w:hAnsi="Arial" w:hint="default"/>
      </w:rPr>
    </w:lvl>
    <w:lvl w:ilvl="4" w:tplc="66A8D2BC" w:tentative="1">
      <w:start w:val="1"/>
      <w:numFmt w:val="bullet"/>
      <w:lvlText w:val="•"/>
      <w:lvlJc w:val="left"/>
      <w:pPr>
        <w:tabs>
          <w:tab w:val="num" w:pos="3600"/>
        </w:tabs>
        <w:ind w:left="3600" w:hanging="360"/>
      </w:pPr>
      <w:rPr>
        <w:rFonts w:ascii="Arial" w:hAnsi="Arial" w:hint="default"/>
      </w:rPr>
    </w:lvl>
    <w:lvl w:ilvl="5" w:tplc="38103F98" w:tentative="1">
      <w:start w:val="1"/>
      <w:numFmt w:val="bullet"/>
      <w:lvlText w:val="•"/>
      <w:lvlJc w:val="left"/>
      <w:pPr>
        <w:tabs>
          <w:tab w:val="num" w:pos="4320"/>
        </w:tabs>
        <w:ind w:left="4320" w:hanging="360"/>
      </w:pPr>
      <w:rPr>
        <w:rFonts w:ascii="Arial" w:hAnsi="Arial" w:hint="default"/>
      </w:rPr>
    </w:lvl>
    <w:lvl w:ilvl="6" w:tplc="1D163D48" w:tentative="1">
      <w:start w:val="1"/>
      <w:numFmt w:val="bullet"/>
      <w:lvlText w:val="•"/>
      <w:lvlJc w:val="left"/>
      <w:pPr>
        <w:tabs>
          <w:tab w:val="num" w:pos="5040"/>
        </w:tabs>
        <w:ind w:left="5040" w:hanging="360"/>
      </w:pPr>
      <w:rPr>
        <w:rFonts w:ascii="Arial" w:hAnsi="Arial" w:hint="default"/>
      </w:rPr>
    </w:lvl>
    <w:lvl w:ilvl="7" w:tplc="718A4328" w:tentative="1">
      <w:start w:val="1"/>
      <w:numFmt w:val="bullet"/>
      <w:lvlText w:val="•"/>
      <w:lvlJc w:val="left"/>
      <w:pPr>
        <w:tabs>
          <w:tab w:val="num" w:pos="5760"/>
        </w:tabs>
        <w:ind w:left="5760" w:hanging="360"/>
      </w:pPr>
      <w:rPr>
        <w:rFonts w:ascii="Arial" w:hAnsi="Arial" w:hint="default"/>
      </w:rPr>
    </w:lvl>
    <w:lvl w:ilvl="8" w:tplc="CDB4F27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CA1003E"/>
    <w:multiLevelType w:val="multilevel"/>
    <w:tmpl w:val="DE18D0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926796"/>
    <w:multiLevelType w:val="hybridMultilevel"/>
    <w:tmpl w:val="79AEA76C"/>
    <w:lvl w:ilvl="0" w:tplc="42F06EE6">
      <w:start w:val="1"/>
      <w:numFmt w:val="bullet"/>
      <w:lvlText w:val="•"/>
      <w:lvlJc w:val="left"/>
      <w:pPr>
        <w:tabs>
          <w:tab w:val="num" w:pos="720"/>
        </w:tabs>
        <w:ind w:left="720" w:hanging="360"/>
      </w:pPr>
      <w:rPr>
        <w:rFonts w:ascii="Arial" w:hAnsi="Arial" w:hint="default"/>
      </w:rPr>
    </w:lvl>
    <w:lvl w:ilvl="1" w:tplc="0BA0597E" w:tentative="1">
      <w:start w:val="1"/>
      <w:numFmt w:val="bullet"/>
      <w:lvlText w:val="•"/>
      <w:lvlJc w:val="left"/>
      <w:pPr>
        <w:tabs>
          <w:tab w:val="num" w:pos="1440"/>
        </w:tabs>
        <w:ind w:left="1440" w:hanging="360"/>
      </w:pPr>
      <w:rPr>
        <w:rFonts w:ascii="Arial" w:hAnsi="Arial" w:hint="default"/>
      </w:rPr>
    </w:lvl>
    <w:lvl w:ilvl="2" w:tplc="9292517C" w:tentative="1">
      <w:start w:val="1"/>
      <w:numFmt w:val="bullet"/>
      <w:lvlText w:val="•"/>
      <w:lvlJc w:val="left"/>
      <w:pPr>
        <w:tabs>
          <w:tab w:val="num" w:pos="2160"/>
        </w:tabs>
        <w:ind w:left="2160" w:hanging="360"/>
      </w:pPr>
      <w:rPr>
        <w:rFonts w:ascii="Arial" w:hAnsi="Arial" w:hint="default"/>
      </w:rPr>
    </w:lvl>
    <w:lvl w:ilvl="3" w:tplc="6F9AF5C0" w:tentative="1">
      <w:start w:val="1"/>
      <w:numFmt w:val="bullet"/>
      <w:lvlText w:val="•"/>
      <w:lvlJc w:val="left"/>
      <w:pPr>
        <w:tabs>
          <w:tab w:val="num" w:pos="2880"/>
        </w:tabs>
        <w:ind w:left="2880" w:hanging="360"/>
      </w:pPr>
      <w:rPr>
        <w:rFonts w:ascii="Arial" w:hAnsi="Arial" w:hint="default"/>
      </w:rPr>
    </w:lvl>
    <w:lvl w:ilvl="4" w:tplc="66880810" w:tentative="1">
      <w:start w:val="1"/>
      <w:numFmt w:val="bullet"/>
      <w:lvlText w:val="•"/>
      <w:lvlJc w:val="left"/>
      <w:pPr>
        <w:tabs>
          <w:tab w:val="num" w:pos="3600"/>
        </w:tabs>
        <w:ind w:left="3600" w:hanging="360"/>
      </w:pPr>
      <w:rPr>
        <w:rFonts w:ascii="Arial" w:hAnsi="Arial" w:hint="default"/>
      </w:rPr>
    </w:lvl>
    <w:lvl w:ilvl="5" w:tplc="A8F2C322" w:tentative="1">
      <w:start w:val="1"/>
      <w:numFmt w:val="bullet"/>
      <w:lvlText w:val="•"/>
      <w:lvlJc w:val="left"/>
      <w:pPr>
        <w:tabs>
          <w:tab w:val="num" w:pos="4320"/>
        </w:tabs>
        <w:ind w:left="4320" w:hanging="360"/>
      </w:pPr>
      <w:rPr>
        <w:rFonts w:ascii="Arial" w:hAnsi="Arial" w:hint="default"/>
      </w:rPr>
    </w:lvl>
    <w:lvl w:ilvl="6" w:tplc="76669FF8" w:tentative="1">
      <w:start w:val="1"/>
      <w:numFmt w:val="bullet"/>
      <w:lvlText w:val="•"/>
      <w:lvlJc w:val="left"/>
      <w:pPr>
        <w:tabs>
          <w:tab w:val="num" w:pos="5040"/>
        </w:tabs>
        <w:ind w:left="5040" w:hanging="360"/>
      </w:pPr>
      <w:rPr>
        <w:rFonts w:ascii="Arial" w:hAnsi="Arial" w:hint="default"/>
      </w:rPr>
    </w:lvl>
    <w:lvl w:ilvl="7" w:tplc="6BDEBAE0" w:tentative="1">
      <w:start w:val="1"/>
      <w:numFmt w:val="bullet"/>
      <w:lvlText w:val="•"/>
      <w:lvlJc w:val="left"/>
      <w:pPr>
        <w:tabs>
          <w:tab w:val="num" w:pos="5760"/>
        </w:tabs>
        <w:ind w:left="5760" w:hanging="360"/>
      </w:pPr>
      <w:rPr>
        <w:rFonts w:ascii="Arial" w:hAnsi="Arial" w:hint="default"/>
      </w:rPr>
    </w:lvl>
    <w:lvl w:ilvl="8" w:tplc="9A42723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366B5D"/>
    <w:multiLevelType w:val="multilevel"/>
    <w:tmpl w:val="51C2FA7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7115532"/>
    <w:multiLevelType w:val="multilevel"/>
    <w:tmpl w:val="4244A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F8555D9"/>
    <w:multiLevelType w:val="hybridMultilevel"/>
    <w:tmpl w:val="BFCEF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4"/>
  </w:num>
  <w:num w:numId="4">
    <w:abstractNumId w:val="12"/>
  </w:num>
  <w:num w:numId="5">
    <w:abstractNumId w:val="21"/>
  </w:num>
  <w:num w:numId="6">
    <w:abstractNumId w:val="13"/>
  </w:num>
  <w:num w:numId="7">
    <w:abstractNumId w:val="5"/>
  </w:num>
  <w:num w:numId="8">
    <w:abstractNumId w:val="22"/>
  </w:num>
  <w:num w:numId="9">
    <w:abstractNumId w:val="3"/>
  </w:num>
  <w:num w:numId="10">
    <w:abstractNumId w:val="1"/>
  </w:num>
  <w:num w:numId="11">
    <w:abstractNumId w:val="23"/>
  </w:num>
  <w:num w:numId="12">
    <w:abstractNumId w:val="10"/>
  </w:num>
  <w:num w:numId="13">
    <w:abstractNumId w:val="16"/>
  </w:num>
  <w:num w:numId="14">
    <w:abstractNumId w:val="8"/>
  </w:num>
  <w:num w:numId="15">
    <w:abstractNumId w:val="0"/>
  </w:num>
  <w:num w:numId="16">
    <w:abstractNumId w:val="7"/>
  </w:num>
  <w:num w:numId="17">
    <w:abstractNumId w:val="6"/>
  </w:num>
  <w:num w:numId="18">
    <w:abstractNumId w:val="11"/>
  </w:num>
  <w:num w:numId="19">
    <w:abstractNumId w:val="20"/>
  </w:num>
  <w:num w:numId="20">
    <w:abstractNumId w:val="18"/>
  </w:num>
  <w:num w:numId="21">
    <w:abstractNumId w:val="9"/>
  </w:num>
  <w:num w:numId="22">
    <w:abstractNumId w:val="15"/>
  </w:num>
  <w:num w:numId="23">
    <w:abstractNumId w:val="17"/>
  </w:num>
  <w:num w:numId="2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vy Eckerman">
    <w15:presenceInfo w15:providerId="Windows Live" w15:userId="54f9a4dd993175b9"/>
  </w15:person>
  <w15:person w15:author="Brian Handspicker">
    <w15:presenceInfo w15:providerId="Windows Live" w15:userId="9bdc7e76a3b507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B8A"/>
    <w:rsid w:val="000002AC"/>
    <w:rsid w:val="000237ED"/>
    <w:rsid w:val="000301F1"/>
    <w:rsid w:val="0003404F"/>
    <w:rsid w:val="0005636A"/>
    <w:rsid w:val="0007392C"/>
    <w:rsid w:val="000829F9"/>
    <w:rsid w:val="00084C49"/>
    <w:rsid w:val="00097C80"/>
    <w:rsid w:val="000B58C0"/>
    <w:rsid w:val="000C095E"/>
    <w:rsid w:val="000C2698"/>
    <w:rsid w:val="000C4F7A"/>
    <w:rsid w:val="000D5AE5"/>
    <w:rsid w:val="000E2546"/>
    <w:rsid w:val="000E3F8F"/>
    <w:rsid w:val="00123D85"/>
    <w:rsid w:val="0015155C"/>
    <w:rsid w:val="00152509"/>
    <w:rsid w:val="0015383F"/>
    <w:rsid w:val="00176E83"/>
    <w:rsid w:val="00183F35"/>
    <w:rsid w:val="0019166A"/>
    <w:rsid w:val="001A1CB5"/>
    <w:rsid w:val="001A45F3"/>
    <w:rsid w:val="001D5797"/>
    <w:rsid w:val="001D610C"/>
    <w:rsid w:val="001F32A4"/>
    <w:rsid w:val="00202F1B"/>
    <w:rsid w:val="00226D0E"/>
    <w:rsid w:val="0023315F"/>
    <w:rsid w:val="00242E77"/>
    <w:rsid w:val="002454ED"/>
    <w:rsid w:val="00245952"/>
    <w:rsid w:val="00253CFB"/>
    <w:rsid w:val="002607D7"/>
    <w:rsid w:val="002806C0"/>
    <w:rsid w:val="002B0A56"/>
    <w:rsid w:val="002B3F12"/>
    <w:rsid w:val="002C3972"/>
    <w:rsid w:val="002C5C47"/>
    <w:rsid w:val="002E7017"/>
    <w:rsid w:val="00304A54"/>
    <w:rsid w:val="00322ADF"/>
    <w:rsid w:val="003322E5"/>
    <w:rsid w:val="00337A41"/>
    <w:rsid w:val="003443A8"/>
    <w:rsid w:val="00357754"/>
    <w:rsid w:val="00381AF1"/>
    <w:rsid w:val="003A2522"/>
    <w:rsid w:val="003B2AA4"/>
    <w:rsid w:val="003D0426"/>
    <w:rsid w:val="0042310B"/>
    <w:rsid w:val="00436736"/>
    <w:rsid w:val="00472E41"/>
    <w:rsid w:val="0047577B"/>
    <w:rsid w:val="00485E50"/>
    <w:rsid w:val="004904A3"/>
    <w:rsid w:val="004A3E2C"/>
    <w:rsid w:val="004D2047"/>
    <w:rsid w:val="004D3301"/>
    <w:rsid w:val="004F5265"/>
    <w:rsid w:val="00506A95"/>
    <w:rsid w:val="00511743"/>
    <w:rsid w:val="00517BC2"/>
    <w:rsid w:val="0053084C"/>
    <w:rsid w:val="00550D6B"/>
    <w:rsid w:val="00555E3C"/>
    <w:rsid w:val="005579A1"/>
    <w:rsid w:val="00580AA3"/>
    <w:rsid w:val="0059703B"/>
    <w:rsid w:val="00597340"/>
    <w:rsid w:val="005A394B"/>
    <w:rsid w:val="005C16C3"/>
    <w:rsid w:val="005C7F8C"/>
    <w:rsid w:val="005D2B2B"/>
    <w:rsid w:val="005D475E"/>
    <w:rsid w:val="005E33F0"/>
    <w:rsid w:val="005E63EF"/>
    <w:rsid w:val="005F20BB"/>
    <w:rsid w:val="00601484"/>
    <w:rsid w:val="006352A1"/>
    <w:rsid w:val="00647AE7"/>
    <w:rsid w:val="00652653"/>
    <w:rsid w:val="00652690"/>
    <w:rsid w:val="00660E59"/>
    <w:rsid w:val="00670D72"/>
    <w:rsid w:val="00694827"/>
    <w:rsid w:val="006D2730"/>
    <w:rsid w:val="006D68B1"/>
    <w:rsid w:val="006E48FC"/>
    <w:rsid w:val="007018B1"/>
    <w:rsid w:val="00705D46"/>
    <w:rsid w:val="007211F9"/>
    <w:rsid w:val="00736B91"/>
    <w:rsid w:val="00737B55"/>
    <w:rsid w:val="007630FA"/>
    <w:rsid w:val="00763E27"/>
    <w:rsid w:val="007805E6"/>
    <w:rsid w:val="0079286E"/>
    <w:rsid w:val="007B1A83"/>
    <w:rsid w:val="007C09F7"/>
    <w:rsid w:val="007C6EFA"/>
    <w:rsid w:val="007D1A14"/>
    <w:rsid w:val="007E1C44"/>
    <w:rsid w:val="007F3BA4"/>
    <w:rsid w:val="007F7DA1"/>
    <w:rsid w:val="00800745"/>
    <w:rsid w:val="0081313F"/>
    <w:rsid w:val="008164CE"/>
    <w:rsid w:val="00816843"/>
    <w:rsid w:val="00821220"/>
    <w:rsid w:val="00823A40"/>
    <w:rsid w:val="00866F24"/>
    <w:rsid w:val="008676C1"/>
    <w:rsid w:val="00874840"/>
    <w:rsid w:val="008B3AEB"/>
    <w:rsid w:val="008B6CDD"/>
    <w:rsid w:val="008D69F9"/>
    <w:rsid w:val="008E66EC"/>
    <w:rsid w:val="008F56BE"/>
    <w:rsid w:val="00936B47"/>
    <w:rsid w:val="00941E21"/>
    <w:rsid w:val="00950D83"/>
    <w:rsid w:val="00971CE4"/>
    <w:rsid w:val="009765B6"/>
    <w:rsid w:val="009A6A9B"/>
    <w:rsid w:val="009B04F8"/>
    <w:rsid w:val="009B59AE"/>
    <w:rsid w:val="009C3349"/>
    <w:rsid w:val="009D1F7F"/>
    <w:rsid w:val="009F74FD"/>
    <w:rsid w:val="00A02AED"/>
    <w:rsid w:val="00A36457"/>
    <w:rsid w:val="00A37513"/>
    <w:rsid w:val="00A55B0D"/>
    <w:rsid w:val="00A77B22"/>
    <w:rsid w:val="00A81314"/>
    <w:rsid w:val="00AB132E"/>
    <w:rsid w:val="00AE7211"/>
    <w:rsid w:val="00AF6B9C"/>
    <w:rsid w:val="00B10417"/>
    <w:rsid w:val="00B204DB"/>
    <w:rsid w:val="00B252FD"/>
    <w:rsid w:val="00B26ED8"/>
    <w:rsid w:val="00B305C4"/>
    <w:rsid w:val="00B53B8A"/>
    <w:rsid w:val="00B73B05"/>
    <w:rsid w:val="00B902F4"/>
    <w:rsid w:val="00BB1047"/>
    <w:rsid w:val="00BB14A6"/>
    <w:rsid w:val="00BB3AFA"/>
    <w:rsid w:val="00BB7F24"/>
    <w:rsid w:val="00BC4A29"/>
    <w:rsid w:val="00BE5054"/>
    <w:rsid w:val="00C0457E"/>
    <w:rsid w:val="00C23C07"/>
    <w:rsid w:val="00C37F15"/>
    <w:rsid w:val="00C56519"/>
    <w:rsid w:val="00C8532A"/>
    <w:rsid w:val="00C86F9E"/>
    <w:rsid w:val="00CB2E3C"/>
    <w:rsid w:val="00CC228E"/>
    <w:rsid w:val="00CC2611"/>
    <w:rsid w:val="00CC2F66"/>
    <w:rsid w:val="00CF40EF"/>
    <w:rsid w:val="00D104EC"/>
    <w:rsid w:val="00D178E5"/>
    <w:rsid w:val="00D311BE"/>
    <w:rsid w:val="00D357F5"/>
    <w:rsid w:val="00D637AD"/>
    <w:rsid w:val="00D663C4"/>
    <w:rsid w:val="00D668D1"/>
    <w:rsid w:val="00D672BB"/>
    <w:rsid w:val="00D674EE"/>
    <w:rsid w:val="00D77792"/>
    <w:rsid w:val="00D77FD2"/>
    <w:rsid w:val="00D95CD7"/>
    <w:rsid w:val="00DA1FBF"/>
    <w:rsid w:val="00DA7742"/>
    <w:rsid w:val="00DB45DE"/>
    <w:rsid w:val="00DC0C75"/>
    <w:rsid w:val="00DD65B9"/>
    <w:rsid w:val="00E07B81"/>
    <w:rsid w:val="00E1372D"/>
    <w:rsid w:val="00E477BF"/>
    <w:rsid w:val="00E83C33"/>
    <w:rsid w:val="00E93D90"/>
    <w:rsid w:val="00EC4A0A"/>
    <w:rsid w:val="00ED112C"/>
    <w:rsid w:val="00ED3B7A"/>
    <w:rsid w:val="00ED5E8A"/>
    <w:rsid w:val="00ED6571"/>
    <w:rsid w:val="00EE4E82"/>
    <w:rsid w:val="00EE5654"/>
    <w:rsid w:val="00F30745"/>
    <w:rsid w:val="00F40099"/>
    <w:rsid w:val="00F504F4"/>
    <w:rsid w:val="00F53904"/>
    <w:rsid w:val="00F85F6B"/>
    <w:rsid w:val="00FB26A0"/>
    <w:rsid w:val="00FB4CE5"/>
    <w:rsid w:val="00FB583B"/>
    <w:rsid w:val="00FD3387"/>
    <w:rsid w:val="00FE496F"/>
    <w:rsid w:val="00FE5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4C742AAD"/>
  <w15:docId w15:val="{62B9BFBB-63D3-4F91-AA50-CFB7F148C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C75"/>
  </w:style>
  <w:style w:type="paragraph" w:styleId="Heading1">
    <w:name w:val="heading 1"/>
    <w:basedOn w:val="Normal"/>
    <w:next w:val="Normal"/>
    <w:link w:val="Heading1Char"/>
    <w:uiPriority w:val="9"/>
    <w:qFormat/>
    <w:rsid w:val="00242E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71C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1F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5054"/>
    <w:rPr>
      <w:color w:val="0563C1" w:themeColor="hyperlink"/>
      <w:u w:val="single"/>
    </w:rPr>
  </w:style>
  <w:style w:type="character" w:customStyle="1" w:styleId="UnresolvedMention1">
    <w:name w:val="Unresolved Mention1"/>
    <w:basedOn w:val="DefaultParagraphFont"/>
    <w:uiPriority w:val="99"/>
    <w:semiHidden/>
    <w:unhideWhenUsed/>
    <w:rsid w:val="00BE5054"/>
    <w:rPr>
      <w:color w:val="808080"/>
      <w:shd w:val="clear" w:color="auto" w:fill="E6E6E6"/>
    </w:rPr>
  </w:style>
  <w:style w:type="paragraph" w:styleId="ListParagraph">
    <w:name w:val="List Paragraph"/>
    <w:basedOn w:val="Normal"/>
    <w:uiPriority w:val="34"/>
    <w:qFormat/>
    <w:rsid w:val="00123D85"/>
    <w:pPr>
      <w:ind w:left="720"/>
      <w:contextualSpacing/>
    </w:pPr>
  </w:style>
  <w:style w:type="paragraph" w:styleId="Header">
    <w:name w:val="header"/>
    <w:basedOn w:val="Normal"/>
    <w:link w:val="HeaderChar"/>
    <w:uiPriority w:val="99"/>
    <w:unhideWhenUsed/>
    <w:rsid w:val="00381A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AF1"/>
  </w:style>
  <w:style w:type="paragraph" w:styleId="Footer">
    <w:name w:val="footer"/>
    <w:basedOn w:val="Normal"/>
    <w:link w:val="FooterChar"/>
    <w:uiPriority w:val="99"/>
    <w:unhideWhenUsed/>
    <w:rsid w:val="00381A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AF1"/>
  </w:style>
  <w:style w:type="table" w:styleId="GridTable1Light-Accent1">
    <w:name w:val="Grid Table 1 Light Accent 1"/>
    <w:basedOn w:val="TableNormal"/>
    <w:uiPriority w:val="46"/>
    <w:rsid w:val="005E63E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9D1F7F"/>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3-Accent1">
    <w:name w:val="Grid Table 3 Accent 1"/>
    <w:basedOn w:val="TableNormal"/>
    <w:uiPriority w:val="48"/>
    <w:rsid w:val="009D1F7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Grid">
    <w:name w:val="Table Grid"/>
    <w:basedOn w:val="TableNormal"/>
    <w:uiPriority w:val="39"/>
    <w:rsid w:val="00332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2E77"/>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176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E83"/>
    <w:rPr>
      <w:rFonts w:ascii="Segoe UI" w:hAnsi="Segoe UI" w:cs="Segoe UI"/>
      <w:sz w:val="18"/>
      <w:szCs w:val="18"/>
    </w:rPr>
  </w:style>
  <w:style w:type="character" w:styleId="CommentReference">
    <w:name w:val="annotation reference"/>
    <w:basedOn w:val="DefaultParagraphFont"/>
    <w:uiPriority w:val="99"/>
    <w:semiHidden/>
    <w:unhideWhenUsed/>
    <w:rsid w:val="008D69F9"/>
    <w:rPr>
      <w:sz w:val="16"/>
      <w:szCs w:val="16"/>
    </w:rPr>
  </w:style>
  <w:style w:type="paragraph" w:styleId="CommentText">
    <w:name w:val="annotation text"/>
    <w:basedOn w:val="Normal"/>
    <w:link w:val="CommentTextChar"/>
    <w:uiPriority w:val="99"/>
    <w:semiHidden/>
    <w:unhideWhenUsed/>
    <w:rsid w:val="008D69F9"/>
    <w:pPr>
      <w:spacing w:line="240" w:lineRule="auto"/>
    </w:pPr>
    <w:rPr>
      <w:sz w:val="20"/>
      <w:szCs w:val="20"/>
    </w:rPr>
  </w:style>
  <w:style w:type="character" w:customStyle="1" w:styleId="CommentTextChar">
    <w:name w:val="Comment Text Char"/>
    <w:basedOn w:val="DefaultParagraphFont"/>
    <w:link w:val="CommentText"/>
    <w:uiPriority w:val="99"/>
    <w:semiHidden/>
    <w:rsid w:val="008D69F9"/>
    <w:rPr>
      <w:sz w:val="20"/>
      <w:szCs w:val="20"/>
    </w:rPr>
  </w:style>
  <w:style w:type="paragraph" w:styleId="CommentSubject">
    <w:name w:val="annotation subject"/>
    <w:basedOn w:val="CommentText"/>
    <w:next w:val="CommentText"/>
    <w:link w:val="CommentSubjectChar"/>
    <w:uiPriority w:val="99"/>
    <w:semiHidden/>
    <w:unhideWhenUsed/>
    <w:rsid w:val="008D69F9"/>
    <w:rPr>
      <w:b/>
      <w:bCs/>
    </w:rPr>
  </w:style>
  <w:style w:type="character" w:customStyle="1" w:styleId="CommentSubjectChar">
    <w:name w:val="Comment Subject Char"/>
    <w:basedOn w:val="CommentTextChar"/>
    <w:link w:val="CommentSubject"/>
    <w:uiPriority w:val="99"/>
    <w:semiHidden/>
    <w:rsid w:val="008D69F9"/>
    <w:rPr>
      <w:b/>
      <w:bCs/>
      <w:sz w:val="20"/>
      <w:szCs w:val="20"/>
    </w:rPr>
  </w:style>
  <w:style w:type="paragraph" w:styleId="Revision">
    <w:name w:val="Revision"/>
    <w:hidden/>
    <w:uiPriority w:val="99"/>
    <w:semiHidden/>
    <w:rsid w:val="008D69F9"/>
    <w:pPr>
      <w:spacing w:after="0" w:line="240" w:lineRule="auto"/>
    </w:pPr>
  </w:style>
  <w:style w:type="character" w:customStyle="1" w:styleId="Heading2Char">
    <w:name w:val="Heading 2 Char"/>
    <w:basedOn w:val="DefaultParagraphFont"/>
    <w:link w:val="Heading2"/>
    <w:uiPriority w:val="9"/>
    <w:rsid w:val="00971C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1FBF"/>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C0457E"/>
    <w:rPr>
      <w:color w:val="808080"/>
      <w:shd w:val="clear" w:color="auto" w:fill="E6E6E6"/>
    </w:rPr>
  </w:style>
  <w:style w:type="character" w:styleId="FollowedHyperlink">
    <w:name w:val="FollowedHyperlink"/>
    <w:basedOn w:val="DefaultParagraphFont"/>
    <w:uiPriority w:val="99"/>
    <w:semiHidden/>
    <w:unhideWhenUsed/>
    <w:rsid w:val="004A3E2C"/>
    <w:rPr>
      <w:color w:val="954F72" w:themeColor="followedHyperlink"/>
      <w:u w:val="single"/>
    </w:rPr>
  </w:style>
  <w:style w:type="paragraph" w:styleId="NormalWeb">
    <w:name w:val="Normal (Web)"/>
    <w:basedOn w:val="Normal"/>
    <w:uiPriority w:val="99"/>
    <w:semiHidden/>
    <w:unhideWhenUsed/>
    <w:rsid w:val="005973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687503">
      <w:bodyDiv w:val="1"/>
      <w:marLeft w:val="0"/>
      <w:marRight w:val="0"/>
      <w:marTop w:val="0"/>
      <w:marBottom w:val="0"/>
      <w:divBdr>
        <w:top w:val="none" w:sz="0" w:space="0" w:color="auto"/>
        <w:left w:val="none" w:sz="0" w:space="0" w:color="auto"/>
        <w:bottom w:val="none" w:sz="0" w:space="0" w:color="auto"/>
        <w:right w:val="none" w:sz="0" w:space="0" w:color="auto"/>
      </w:divBdr>
    </w:div>
    <w:div w:id="791482383">
      <w:bodyDiv w:val="1"/>
      <w:marLeft w:val="0"/>
      <w:marRight w:val="0"/>
      <w:marTop w:val="0"/>
      <w:marBottom w:val="0"/>
      <w:divBdr>
        <w:top w:val="none" w:sz="0" w:space="0" w:color="auto"/>
        <w:left w:val="none" w:sz="0" w:space="0" w:color="auto"/>
        <w:bottom w:val="none" w:sz="0" w:space="0" w:color="auto"/>
        <w:right w:val="none" w:sz="0" w:space="0" w:color="auto"/>
      </w:divBdr>
      <w:divsChild>
        <w:div w:id="40903517">
          <w:marLeft w:val="360"/>
          <w:marRight w:val="0"/>
          <w:marTop w:val="0"/>
          <w:marBottom w:val="0"/>
          <w:divBdr>
            <w:top w:val="none" w:sz="0" w:space="0" w:color="auto"/>
            <w:left w:val="none" w:sz="0" w:space="0" w:color="auto"/>
            <w:bottom w:val="none" w:sz="0" w:space="0" w:color="auto"/>
            <w:right w:val="none" w:sz="0" w:space="0" w:color="auto"/>
          </w:divBdr>
        </w:div>
        <w:div w:id="728654917">
          <w:marLeft w:val="360"/>
          <w:marRight w:val="0"/>
          <w:marTop w:val="0"/>
          <w:marBottom w:val="0"/>
          <w:divBdr>
            <w:top w:val="none" w:sz="0" w:space="0" w:color="auto"/>
            <w:left w:val="none" w:sz="0" w:space="0" w:color="auto"/>
            <w:bottom w:val="none" w:sz="0" w:space="0" w:color="auto"/>
            <w:right w:val="none" w:sz="0" w:space="0" w:color="auto"/>
          </w:divBdr>
        </w:div>
        <w:div w:id="1989430759">
          <w:marLeft w:val="360"/>
          <w:marRight w:val="0"/>
          <w:marTop w:val="0"/>
          <w:marBottom w:val="0"/>
          <w:divBdr>
            <w:top w:val="none" w:sz="0" w:space="0" w:color="auto"/>
            <w:left w:val="none" w:sz="0" w:space="0" w:color="auto"/>
            <w:bottom w:val="none" w:sz="0" w:space="0" w:color="auto"/>
            <w:right w:val="none" w:sz="0" w:space="0" w:color="auto"/>
          </w:divBdr>
        </w:div>
      </w:divsChild>
    </w:div>
    <w:div w:id="860626903">
      <w:bodyDiv w:val="1"/>
      <w:marLeft w:val="0"/>
      <w:marRight w:val="0"/>
      <w:marTop w:val="0"/>
      <w:marBottom w:val="0"/>
      <w:divBdr>
        <w:top w:val="none" w:sz="0" w:space="0" w:color="auto"/>
        <w:left w:val="none" w:sz="0" w:space="0" w:color="auto"/>
        <w:bottom w:val="none" w:sz="0" w:space="0" w:color="auto"/>
        <w:right w:val="none" w:sz="0" w:space="0" w:color="auto"/>
      </w:divBdr>
    </w:div>
    <w:div w:id="1283656837">
      <w:bodyDiv w:val="1"/>
      <w:marLeft w:val="0"/>
      <w:marRight w:val="0"/>
      <w:marTop w:val="0"/>
      <w:marBottom w:val="0"/>
      <w:divBdr>
        <w:top w:val="none" w:sz="0" w:space="0" w:color="auto"/>
        <w:left w:val="none" w:sz="0" w:space="0" w:color="auto"/>
        <w:bottom w:val="none" w:sz="0" w:space="0" w:color="auto"/>
        <w:right w:val="none" w:sz="0" w:space="0" w:color="auto"/>
      </w:divBdr>
    </w:div>
    <w:div w:id="1572890048">
      <w:bodyDiv w:val="1"/>
      <w:marLeft w:val="0"/>
      <w:marRight w:val="0"/>
      <w:marTop w:val="0"/>
      <w:marBottom w:val="0"/>
      <w:divBdr>
        <w:top w:val="none" w:sz="0" w:space="0" w:color="auto"/>
        <w:left w:val="none" w:sz="0" w:space="0" w:color="auto"/>
        <w:bottom w:val="none" w:sz="0" w:space="0" w:color="auto"/>
        <w:right w:val="none" w:sz="0" w:space="0" w:color="auto"/>
      </w:divBdr>
      <w:divsChild>
        <w:div w:id="1071460913">
          <w:marLeft w:val="547"/>
          <w:marRight w:val="0"/>
          <w:marTop w:val="115"/>
          <w:marBottom w:val="0"/>
          <w:divBdr>
            <w:top w:val="none" w:sz="0" w:space="0" w:color="auto"/>
            <w:left w:val="none" w:sz="0" w:space="0" w:color="auto"/>
            <w:bottom w:val="none" w:sz="0" w:space="0" w:color="auto"/>
            <w:right w:val="none" w:sz="0" w:space="0" w:color="auto"/>
          </w:divBdr>
        </w:div>
        <w:div w:id="86393055">
          <w:marLeft w:val="547"/>
          <w:marRight w:val="0"/>
          <w:marTop w:val="115"/>
          <w:marBottom w:val="0"/>
          <w:divBdr>
            <w:top w:val="none" w:sz="0" w:space="0" w:color="auto"/>
            <w:left w:val="none" w:sz="0" w:space="0" w:color="auto"/>
            <w:bottom w:val="none" w:sz="0" w:space="0" w:color="auto"/>
            <w:right w:val="none" w:sz="0" w:space="0" w:color="auto"/>
          </w:divBdr>
        </w:div>
        <w:div w:id="1534730539">
          <w:marLeft w:val="547"/>
          <w:marRight w:val="0"/>
          <w:marTop w:val="115"/>
          <w:marBottom w:val="0"/>
          <w:divBdr>
            <w:top w:val="none" w:sz="0" w:space="0" w:color="auto"/>
            <w:left w:val="none" w:sz="0" w:space="0" w:color="auto"/>
            <w:bottom w:val="none" w:sz="0" w:space="0" w:color="auto"/>
            <w:right w:val="none" w:sz="0" w:space="0" w:color="auto"/>
          </w:divBdr>
        </w:div>
        <w:div w:id="1647903333">
          <w:marLeft w:val="547"/>
          <w:marRight w:val="0"/>
          <w:marTop w:val="115"/>
          <w:marBottom w:val="0"/>
          <w:divBdr>
            <w:top w:val="none" w:sz="0" w:space="0" w:color="auto"/>
            <w:left w:val="none" w:sz="0" w:space="0" w:color="auto"/>
            <w:bottom w:val="none" w:sz="0" w:space="0" w:color="auto"/>
            <w:right w:val="none" w:sz="0" w:space="0" w:color="auto"/>
          </w:divBdr>
        </w:div>
        <w:div w:id="524558881">
          <w:marLeft w:val="547"/>
          <w:marRight w:val="0"/>
          <w:marTop w:val="115"/>
          <w:marBottom w:val="0"/>
          <w:divBdr>
            <w:top w:val="none" w:sz="0" w:space="0" w:color="auto"/>
            <w:left w:val="none" w:sz="0" w:space="0" w:color="auto"/>
            <w:bottom w:val="none" w:sz="0" w:space="0" w:color="auto"/>
            <w:right w:val="none" w:sz="0" w:space="0" w:color="auto"/>
          </w:divBdr>
        </w:div>
        <w:div w:id="32654390">
          <w:marLeft w:val="547"/>
          <w:marRight w:val="0"/>
          <w:marTop w:val="115"/>
          <w:marBottom w:val="0"/>
          <w:divBdr>
            <w:top w:val="none" w:sz="0" w:space="0" w:color="auto"/>
            <w:left w:val="none" w:sz="0" w:space="0" w:color="auto"/>
            <w:bottom w:val="none" w:sz="0" w:space="0" w:color="auto"/>
            <w:right w:val="none" w:sz="0" w:space="0" w:color="auto"/>
          </w:divBdr>
        </w:div>
      </w:divsChild>
    </w:div>
    <w:div w:id="1620722293">
      <w:bodyDiv w:val="1"/>
      <w:marLeft w:val="0"/>
      <w:marRight w:val="0"/>
      <w:marTop w:val="0"/>
      <w:marBottom w:val="0"/>
      <w:divBdr>
        <w:top w:val="none" w:sz="0" w:space="0" w:color="auto"/>
        <w:left w:val="none" w:sz="0" w:space="0" w:color="auto"/>
        <w:bottom w:val="none" w:sz="0" w:space="0" w:color="auto"/>
        <w:right w:val="none" w:sz="0" w:space="0" w:color="auto"/>
      </w:divBdr>
      <w:divsChild>
        <w:div w:id="1260214714">
          <w:marLeft w:val="547"/>
          <w:marRight w:val="0"/>
          <w:marTop w:val="115"/>
          <w:marBottom w:val="0"/>
          <w:divBdr>
            <w:top w:val="none" w:sz="0" w:space="0" w:color="auto"/>
            <w:left w:val="none" w:sz="0" w:space="0" w:color="auto"/>
            <w:bottom w:val="none" w:sz="0" w:space="0" w:color="auto"/>
            <w:right w:val="none" w:sz="0" w:space="0" w:color="auto"/>
          </w:divBdr>
        </w:div>
        <w:div w:id="53630481">
          <w:marLeft w:val="547"/>
          <w:marRight w:val="0"/>
          <w:marTop w:val="115"/>
          <w:marBottom w:val="0"/>
          <w:divBdr>
            <w:top w:val="none" w:sz="0" w:space="0" w:color="auto"/>
            <w:left w:val="none" w:sz="0" w:space="0" w:color="auto"/>
            <w:bottom w:val="none" w:sz="0" w:space="0" w:color="auto"/>
            <w:right w:val="none" w:sz="0" w:space="0" w:color="auto"/>
          </w:divBdr>
        </w:div>
        <w:div w:id="1104182625">
          <w:marLeft w:val="547"/>
          <w:marRight w:val="0"/>
          <w:marTop w:val="115"/>
          <w:marBottom w:val="0"/>
          <w:divBdr>
            <w:top w:val="none" w:sz="0" w:space="0" w:color="auto"/>
            <w:left w:val="none" w:sz="0" w:space="0" w:color="auto"/>
            <w:bottom w:val="none" w:sz="0" w:space="0" w:color="auto"/>
            <w:right w:val="none" w:sz="0" w:space="0" w:color="auto"/>
          </w:divBdr>
        </w:div>
        <w:div w:id="1997605841">
          <w:marLeft w:val="547"/>
          <w:marRight w:val="0"/>
          <w:marTop w:val="115"/>
          <w:marBottom w:val="0"/>
          <w:divBdr>
            <w:top w:val="none" w:sz="0" w:space="0" w:color="auto"/>
            <w:left w:val="none" w:sz="0" w:space="0" w:color="auto"/>
            <w:bottom w:val="none" w:sz="0" w:space="0" w:color="auto"/>
            <w:right w:val="none" w:sz="0" w:space="0" w:color="auto"/>
          </w:divBdr>
        </w:div>
        <w:div w:id="707072119">
          <w:marLeft w:val="547"/>
          <w:marRight w:val="0"/>
          <w:marTop w:val="115"/>
          <w:marBottom w:val="0"/>
          <w:divBdr>
            <w:top w:val="none" w:sz="0" w:space="0" w:color="auto"/>
            <w:left w:val="none" w:sz="0" w:space="0" w:color="auto"/>
            <w:bottom w:val="none" w:sz="0" w:space="0" w:color="auto"/>
            <w:right w:val="none" w:sz="0" w:space="0" w:color="auto"/>
          </w:divBdr>
        </w:div>
        <w:div w:id="708648644">
          <w:marLeft w:val="547"/>
          <w:marRight w:val="0"/>
          <w:marTop w:val="115"/>
          <w:marBottom w:val="0"/>
          <w:divBdr>
            <w:top w:val="none" w:sz="0" w:space="0" w:color="auto"/>
            <w:left w:val="none" w:sz="0" w:space="0" w:color="auto"/>
            <w:bottom w:val="none" w:sz="0" w:space="0" w:color="auto"/>
            <w:right w:val="none" w:sz="0" w:space="0" w:color="auto"/>
          </w:divBdr>
        </w:div>
      </w:divsChild>
    </w:div>
    <w:div w:id="1910729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niem.github.io/iepd-starter-kit/iepd-tutorials/" TargetMode="External"/><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hyperlink" Target="https://fhims.org/docs/FHIM_DataElements_AllClasses.xlsx"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oleObject" Target="embeddings/oleObject7.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fhims.org/" TargetMode="External"/><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oleObject" Target="embeddings/oleObject4.bin"/><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iem.github.io/iepd-starter-kit/iepd-tutorials/"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fhimview.com" TargetMode="External"/><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hl7.org/fhir/terminologies-valuesets.html" TargetMode="External"/><Relationship Id="rId28" Type="http://schemas.openxmlformats.org/officeDocument/2006/relationships/image" Target="media/image10.png"/><Relationship Id="rId36" Type="http://schemas.openxmlformats.org/officeDocument/2006/relationships/hyperlink" Target="http://fhims.org/" TargetMode="External"/><Relationship Id="rId49" Type="http://schemas.microsoft.com/office/2011/relationships/people" Target="people.xml"/><Relationship Id="rId10" Type="http://schemas.openxmlformats.org/officeDocument/2006/relationships/hyperlink" Target="https://www.niem.gov/techhub/iepd-resources" TargetMode="External"/><Relationship Id="rId19" Type="http://schemas.openxmlformats.org/officeDocument/2006/relationships/image" Target="media/image4.png"/><Relationship Id="rId31" Type="http://schemas.openxmlformats.org/officeDocument/2006/relationships/oleObject" Target="embeddings/oleObject5.bin"/><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3.bin"/><Relationship Id="rId30" Type="http://schemas.openxmlformats.org/officeDocument/2006/relationships/image" Target="media/image11.png"/><Relationship Id="rId35" Type="http://schemas.openxmlformats.org/officeDocument/2006/relationships/hyperlink" Target="http://fhimview.com" TargetMode="External"/><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B1A52-58FC-4741-A383-CF731679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17</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 Malik</dc:creator>
  <cp:lastModifiedBy>Brian Handspicker</cp:lastModifiedBy>
  <cp:revision>8</cp:revision>
  <cp:lastPrinted>2019-06-11T17:26:00Z</cp:lastPrinted>
  <dcterms:created xsi:type="dcterms:W3CDTF">2019-05-22T12:00:00Z</dcterms:created>
  <dcterms:modified xsi:type="dcterms:W3CDTF">2019-06-17T23:10:00Z</dcterms:modified>
</cp:coreProperties>
</file>